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11BC6" w14:textId="55FE1932" w:rsidR="00CF2CAC" w:rsidRPr="0093725D" w:rsidRDefault="008335A2" w:rsidP="0087557C">
      <w:pPr>
        <w:pStyle w:val="Titre1"/>
        <w:spacing w:after="0"/>
        <w:rPr>
          <w:lang w:val="fr-CA"/>
        </w:rPr>
      </w:pPr>
      <w:r w:rsidRPr="008335A2">
        <w:rPr>
          <w:spacing w:val="40"/>
          <w:sz w:val="24"/>
          <w:lang w:val="fr-CA"/>
        </w:rPr>
        <w:t>Descripti</w:t>
      </w:r>
      <w:r w:rsidR="003D4E55">
        <w:rPr>
          <w:spacing w:val="40"/>
          <w:sz w:val="24"/>
          <w:lang w:val="fr-CA"/>
        </w:rPr>
        <w:t>f</w:t>
      </w:r>
      <w:r w:rsidRPr="008335A2">
        <w:rPr>
          <w:spacing w:val="40"/>
          <w:sz w:val="24"/>
          <w:lang w:val="fr-CA"/>
        </w:rPr>
        <w:t xml:space="preserve"> de </w:t>
      </w:r>
      <w:r w:rsidR="008125FA">
        <w:rPr>
          <w:spacing w:val="40"/>
          <w:sz w:val="24"/>
          <w:lang w:val="fr-CA"/>
        </w:rPr>
        <w:t>l’</w:t>
      </w:r>
      <w:r w:rsidR="0093725D">
        <w:rPr>
          <w:spacing w:val="40"/>
          <w:sz w:val="24"/>
          <w:lang w:val="fr-CA"/>
        </w:rPr>
        <w:t>e</w:t>
      </w:r>
      <w:r w:rsidR="008125FA">
        <w:rPr>
          <w:spacing w:val="40"/>
          <w:sz w:val="24"/>
          <w:lang w:val="fr-CA"/>
        </w:rPr>
        <w:t>mploi</w:t>
      </w:r>
      <w:r w:rsidRPr="008335A2">
        <w:rPr>
          <w:spacing w:val="40"/>
          <w:sz w:val="24"/>
          <w:lang w:val="fr-CA"/>
        </w:rPr>
        <w:br/>
      </w:r>
      <w:r w:rsidR="008125FA">
        <w:rPr>
          <w:lang w:val="fr-CA"/>
        </w:rPr>
        <w:t>Technicien d’atelier</w:t>
      </w:r>
    </w:p>
    <w:p w14:paraId="06835A18" w14:textId="41CAA61F" w:rsidR="00CF2CAC" w:rsidRPr="00CF2CAC" w:rsidRDefault="00CF2CAC" w:rsidP="0087557C">
      <w:pPr>
        <w:pStyle w:val="Titre3"/>
        <w:spacing w:before="160" w:after="120"/>
      </w:pPr>
      <w:r w:rsidRPr="00CF2CAC">
        <w:t xml:space="preserve">Bureau de </w:t>
      </w:r>
      <w:r w:rsidR="008125FA">
        <w:t>Québec</w:t>
      </w:r>
      <w:r w:rsidRPr="00CF2CAC">
        <w:t xml:space="preserve">  </w:t>
      </w:r>
    </w:p>
    <w:p w14:paraId="7823F20E" w14:textId="77777777" w:rsidR="00CF2CAC" w:rsidRPr="00CF2CAC" w:rsidRDefault="00CF2CAC" w:rsidP="00CF2CAC">
      <w:pPr>
        <w:spacing w:after="0"/>
        <w:jc w:val="both"/>
        <w:rPr>
          <w:rFonts w:ascii="Calibri Light" w:hAnsi="Calibri Light" w:cs="Calibri Light"/>
          <w:b/>
          <w:lang w:val="fr-CA"/>
        </w:rPr>
      </w:pPr>
      <w:r>
        <w:rPr>
          <w:noProof/>
          <w:lang w:val="fr-CA" w:eastAsia="fr-CA"/>
        </w:rPr>
        <w:drawing>
          <wp:inline distT="0" distB="0" distL="0" distR="0" wp14:anchorId="226C5C65" wp14:editId="32215666">
            <wp:extent cx="271273" cy="152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nes-magen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273" cy="152400"/>
                    </a:xfrm>
                    <a:prstGeom prst="rect">
                      <a:avLst/>
                    </a:prstGeom>
                  </pic:spPr>
                </pic:pic>
              </a:graphicData>
            </a:graphic>
          </wp:inline>
        </w:drawing>
      </w:r>
    </w:p>
    <w:p w14:paraId="1609EACA" w14:textId="77777777" w:rsidR="0087557C" w:rsidRPr="003C4C71" w:rsidRDefault="0087557C" w:rsidP="00CF2CAC">
      <w:pPr>
        <w:spacing w:after="0" w:line="240" w:lineRule="auto"/>
        <w:jc w:val="both"/>
        <w:rPr>
          <w:rFonts w:ascii="Calibri Light" w:hAnsi="Calibri Light" w:cs="Calibri Light"/>
          <w:lang w:val="fr-CA"/>
        </w:rPr>
      </w:pPr>
    </w:p>
    <w:p w14:paraId="0B637EE0" w14:textId="479491F4" w:rsidR="00F0223B" w:rsidRDefault="00F0223B" w:rsidP="00F0223B">
      <w:pPr>
        <w:pStyle w:val="Titre3"/>
        <w:spacing w:before="0" w:after="0"/>
      </w:pPr>
      <w:r>
        <w:t>À propos de Solotech</w:t>
      </w:r>
    </w:p>
    <w:p w14:paraId="6761BB69" w14:textId="29B021D2" w:rsidR="00F0223B" w:rsidRDefault="00F0223B" w:rsidP="00F0223B">
      <w:pPr>
        <w:pStyle w:val="texte"/>
        <w:ind w:right="18"/>
        <w:rPr>
          <w:i/>
          <w:iCs/>
          <w:lang w:eastAsia="fr-CA"/>
        </w:rPr>
      </w:pPr>
      <w:r w:rsidRPr="00F0223B">
        <w:rPr>
          <w:i/>
          <w:iCs/>
          <w:lang w:eastAsia="fr-CA"/>
        </w:rPr>
        <w:t>Fondée il y a plus de 40 ans, Solotech est un leader mondial en audiovisuel et en technologies du divertissement comptant 13 emplacements stratégiques au Canada, aux États-Unis et en Europe. Grâce à un inventaire provenant de plus de 300 manufacturiers et partenaires de renom, Solotech offre sous un même toit des services et solutions en audio, vidéo, éclairage, gréage, habillage de scène et systèmes de contrôle et de collaboration. L’entreprise est reconnue globalement pour son expertise en solutions événementielles et en intégration de systèmes dans divers marchés dont la musique, les sports, les commerces, la culture et l’éducation. Solotech compte plus de 1 300 employés répartis à travers ses bureaux au Canada, aux États-Unis et au Royaume-Uni.</w:t>
      </w:r>
    </w:p>
    <w:p w14:paraId="650E4982" w14:textId="1E7A04FD" w:rsidR="00F0223B" w:rsidRPr="00F0223B" w:rsidRDefault="00F0223B" w:rsidP="00F0223B">
      <w:pPr>
        <w:pStyle w:val="texte"/>
        <w:ind w:right="18"/>
        <w:rPr>
          <w:i/>
          <w:iCs/>
          <w:lang w:eastAsia="fr-CA"/>
        </w:rPr>
      </w:pPr>
      <w:r w:rsidRPr="00F0223B">
        <w:rPr>
          <w:i/>
          <w:iCs/>
        </w:rPr>
        <w:t xml:space="preserve">Pour en savoir davantage : </w:t>
      </w:r>
      <w:hyperlink r:id="rId9" w:history="1">
        <w:r w:rsidRPr="00F0223B">
          <w:rPr>
            <w:rStyle w:val="Lienhypertexte"/>
            <w:b/>
            <w:i/>
            <w:iCs/>
            <w:color w:val="auto"/>
            <w:u w:val="none"/>
          </w:rPr>
          <w:t>solotech</w:t>
        </w:r>
      </w:hyperlink>
      <w:r w:rsidRPr="00F0223B">
        <w:rPr>
          <w:i/>
          <w:iCs/>
        </w:rPr>
        <w:t>.com</w:t>
      </w:r>
    </w:p>
    <w:p w14:paraId="2CA0AA74" w14:textId="613FCB29" w:rsidR="0093725D" w:rsidRDefault="00CF2CAC" w:rsidP="008125FA">
      <w:pPr>
        <w:pStyle w:val="Titre4"/>
        <w:spacing w:before="0" w:after="0"/>
        <w:rPr>
          <w:lang w:val="fr-CA"/>
        </w:rPr>
      </w:pPr>
      <w:r w:rsidRPr="003C4C71">
        <w:rPr>
          <w:lang w:val="fr-CA"/>
        </w:rPr>
        <w:t>Responsabilités</w:t>
      </w:r>
      <w:r w:rsidR="00CC160A" w:rsidRPr="003C4C71">
        <w:rPr>
          <w:lang w:val="fr-CA"/>
        </w:rPr>
        <w:t xml:space="preserve"> </w:t>
      </w:r>
      <w:r w:rsidR="009D1487" w:rsidRPr="003C4C71">
        <w:rPr>
          <w:lang w:val="fr-CA"/>
        </w:rPr>
        <w:t>p</w:t>
      </w:r>
      <w:r w:rsidR="00CC160A" w:rsidRPr="003C4C71">
        <w:rPr>
          <w:lang w:val="fr-CA"/>
        </w:rPr>
        <w:t xml:space="preserve">rincipales </w:t>
      </w:r>
      <w:r w:rsidRPr="003C4C71">
        <w:rPr>
          <w:lang w:val="fr-CA"/>
        </w:rPr>
        <w:t>:</w:t>
      </w:r>
    </w:p>
    <w:p w14:paraId="1D01F451" w14:textId="77777777" w:rsidR="008125FA" w:rsidRPr="008125FA" w:rsidRDefault="008125FA" w:rsidP="008125FA">
      <w:pPr>
        <w:pStyle w:val="Bulletniv1"/>
        <w:rPr>
          <w:color w:val="auto"/>
          <w:lang w:eastAsia="fr-CA"/>
        </w:rPr>
      </w:pPr>
      <w:r w:rsidRPr="008125FA">
        <w:rPr>
          <w:color w:val="auto"/>
          <w:lang w:eastAsia="fr-CA"/>
        </w:rPr>
        <w:t>Avec la collaboration du technicien d’atelier 2 ou 3 et à l’aide du bon de commande, préparer des commandes généralement de base, les numériser et les insérer dans les coffres de transport</w:t>
      </w:r>
    </w:p>
    <w:p w14:paraId="6F067E0C" w14:textId="77777777" w:rsidR="008125FA" w:rsidRPr="008125FA" w:rsidRDefault="008125FA" w:rsidP="008125FA">
      <w:pPr>
        <w:pStyle w:val="Bulletniv1"/>
        <w:numPr>
          <w:ilvl w:val="1"/>
          <w:numId w:val="2"/>
        </w:numPr>
        <w:rPr>
          <w:color w:val="auto"/>
          <w:lang w:eastAsia="fr-CA"/>
        </w:rPr>
      </w:pPr>
      <w:r w:rsidRPr="008125FA">
        <w:rPr>
          <w:color w:val="auto"/>
          <w:lang w:eastAsia="fr-CA"/>
        </w:rPr>
        <w:t xml:space="preserve">Avec l’aide du technicien 2, s’assurer de fournir tous les accessoires nécessaires au fonctionnement de l’équipement (ex : câblage, adaptateur, PSU, gélatine, </w:t>
      </w:r>
      <w:proofErr w:type="spellStart"/>
      <w:r w:rsidRPr="008125FA">
        <w:rPr>
          <w:color w:val="auto"/>
          <w:lang w:eastAsia="fr-CA"/>
        </w:rPr>
        <w:t>braquette</w:t>
      </w:r>
      <w:proofErr w:type="spellEnd"/>
      <w:r w:rsidRPr="008125FA">
        <w:rPr>
          <w:color w:val="auto"/>
          <w:lang w:eastAsia="fr-CA"/>
        </w:rPr>
        <w:t>, télécommande, etc.).</w:t>
      </w:r>
    </w:p>
    <w:p w14:paraId="671E7C28" w14:textId="77777777" w:rsidR="008125FA" w:rsidRPr="008125FA" w:rsidRDefault="008125FA" w:rsidP="008125FA">
      <w:pPr>
        <w:pStyle w:val="Bulletniv1"/>
        <w:rPr>
          <w:color w:val="auto"/>
          <w:lang w:eastAsia="fr-CA"/>
        </w:rPr>
      </w:pPr>
      <w:r w:rsidRPr="008125FA">
        <w:rPr>
          <w:color w:val="auto"/>
          <w:lang w:eastAsia="fr-CA"/>
        </w:rPr>
        <w:t xml:space="preserve">Effectuer les tests de vérification afin de s’assurer du bon fonctionnement des équipements </w:t>
      </w:r>
    </w:p>
    <w:p w14:paraId="178DF6A8" w14:textId="77777777" w:rsidR="008125FA" w:rsidRPr="008125FA" w:rsidRDefault="008125FA" w:rsidP="008125FA">
      <w:pPr>
        <w:pStyle w:val="Bulletniv1"/>
        <w:rPr>
          <w:color w:val="auto"/>
          <w:lang w:eastAsia="fr-CA"/>
        </w:rPr>
      </w:pPr>
      <w:r w:rsidRPr="008125FA">
        <w:rPr>
          <w:color w:val="auto"/>
          <w:lang w:eastAsia="fr-CA"/>
        </w:rPr>
        <w:t>Nettoyer et effectuer une inspection visuelle des équipements</w:t>
      </w:r>
    </w:p>
    <w:p w14:paraId="3C3C42A1" w14:textId="77777777" w:rsidR="008125FA" w:rsidRPr="008125FA" w:rsidRDefault="008125FA" w:rsidP="008125FA">
      <w:pPr>
        <w:pStyle w:val="Bulletniv1"/>
        <w:rPr>
          <w:color w:val="auto"/>
          <w:lang w:eastAsia="fr-CA"/>
        </w:rPr>
      </w:pPr>
      <w:r w:rsidRPr="008125FA">
        <w:rPr>
          <w:color w:val="auto"/>
          <w:lang w:eastAsia="fr-CA"/>
        </w:rPr>
        <w:t>Effectuer la mise à niveau des items (ex : peinture, nettoyage etc.)</w:t>
      </w:r>
    </w:p>
    <w:p w14:paraId="6ED4EBC8" w14:textId="77777777" w:rsidR="008125FA" w:rsidRPr="008125FA" w:rsidRDefault="008125FA" w:rsidP="008125FA">
      <w:pPr>
        <w:pStyle w:val="Bulletniv1"/>
        <w:rPr>
          <w:color w:val="auto"/>
          <w:lang w:eastAsia="fr-CA"/>
        </w:rPr>
      </w:pPr>
      <w:r w:rsidRPr="008125FA">
        <w:rPr>
          <w:color w:val="auto"/>
          <w:lang w:eastAsia="fr-CA"/>
        </w:rPr>
        <w:lastRenderedPageBreak/>
        <w:t>Suivre les standards de qualité et normes de préparation de l’entreprise et/ou de l’industrie</w:t>
      </w:r>
    </w:p>
    <w:p w14:paraId="79665AED" w14:textId="77777777" w:rsidR="008125FA" w:rsidRPr="008125FA" w:rsidRDefault="008125FA" w:rsidP="008125FA">
      <w:pPr>
        <w:pStyle w:val="Bulletniv1"/>
        <w:rPr>
          <w:color w:val="auto"/>
          <w:lang w:eastAsia="fr-CA"/>
        </w:rPr>
      </w:pPr>
      <w:r w:rsidRPr="008125FA">
        <w:rPr>
          <w:color w:val="auto"/>
          <w:lang w:eastAsia="fr-CA"/>
        </w:rPr>
        <w:t>Toutes autres tâches reliées au poste.</w:t>
      </w:r>
    </w:p>
    <w:p w14:paraId="66BB3F4A" w14:textId="77777777" w:rsidR="008125FA" w:rsidRPr="008125FA" w:rsidRDefault="008125FA" w:rsidP="008125FA">
      <w:pPr>
        <w:pStyle w:val="Bulletniv1"/>
        <w:rPr>
          <w:color w:val="auto"/>
          <w:lang w:eastAsia="fr-CA"/>
        </w:rPr>
      </w:pPr>
      <w:r w:rsidRPr="008125FA">
        <w:rPr>
          <w:color w:val="auto"/>
          <w:lang w:eastAsia="fr-CA"/>
        </w:rPr>
        <w:t>Peut être amené à travailler dans les départements suivants:</w:t>
      </w:r>
    </w:p>
    <w:p w14:paraId="40380176" w14:textId="2242DFE2" w:rsidR="000A2A66" w:rsidRPr="008125FA" w:rsidRDefault="008125FA" w:rsidP="008125FA">
      <w:pPr>
        <w:pStyle w:val="Bulletniv1"/>
        <w:numPr>
          <w:ilvl w:val="1"/>
          <w:numId w:val="2"/>
        </w:numPr>
        <w:rPr>
          <w:color w:val="auto"/>
          <w:lang w:eastAsia="fr-CA"/>
        </w:rPr>
      </w:pPr>
      <w:r w:rsidRPr="008125FA">
        <w:rPr>
          <w:color w:val="auto"/>
          <w:lang w:eastAsia="fr-CA"/>
        </w:rPr>
        <w:t>Son, éclairage, vidéo et gréage</w:t>
      </w:r>
    </w:p>
    <w:p w14:paraId="184485AF" w14:textId="4D002F94" w:rsidR="0093725D" w:rsidRPr="003C4C71" w:rsidRDefault="0093725D" w:rsidP="0093725D">
      <w:pPr>
        <w:pStyle w:val="Bulletniv1"/>
        <w:numPr>
          <w:ilvl w:val="0"/>
          <w:numId w:val="0"/>
        </w:numPr>
        <w:spacing w:after="0"/>
        <w:ind w:left="360"/>
        <w:rPr>
          <w:color w:val="auto"/>
          <w:lang w:eastAsia="fr-CA"/>
        </w:rPr>
      </w:pPr>
    </w:p>
    <w:p w14:paraId="17C93E47" w14:textId="77777777" w:rsidR="00CF2CAC" w:rsidRPr="003C4C71" w:rsidRDefault="00CF2CAC" w:rsidP="0093725D">
      <w:pPr>
        <w:pStyle w:val="Titre4"/>
        <w:spacing w:before="0" w:after="0"/>
        <w:rPr>
          <w:lang w:val="fr-CA"/>
        </w:rPr>
      </w:pPr>
      <w:r w:rsidRPr="003C4C71">
        <w:rPr>
          <w:lang w:val="fr-CA"/>
        </w:rPr>
        <w:t xml:space="preserve">Compétences </w:t>
      </w:r>
      <w:r w:rsidR="009D1487" w:rsidRPr="003C4C71">
        <w:rPr>
          <w:lang w:val="fr-CA"/>
        </w:rPr>
        <w:t>r</w:t>
      </w:r>
      <w:r w:rsidRPr="003C4C71">
        <w:rPr>
          <w:lang w:val="fr-CA"/>
        </w:rPr>
        <w:t>echerchées</w:t>
      </w:r>
      <w:r w:rsidR="0087557C" w:rsidRPr="003C4C71">
        <w:rPr>
          <w:lang w:val="fr-CA"/>
        </w:rPr>
        <w:t xml:space="preserve"> </w:t>
      </w:r>
      <w:r w:rsidRPr="003C4C71">
        <w:rPr>
          <w:lang w:val="fr-CA"/>
        </w:rPr>
        <w:t>:</w:t>
      </w:r>
    </w:p>
    <w:p w14:paraId="5B0B301B" w14:textId="77777777" w:rsidR="008125FA" w:rsidRPr="008125FA" w:rsidRDefault="008125FA" w:rsidP="008125FA">
      <w:pPr>
        <w:pStyle w:val="Bulletniv1"/>
        <w:rPr>
          <w:color w:val="auto"/>
          <w:lang w:eastAsia="fr-CA"/>
        </w:rPr>
      </w:pPr>
      <w:r w:rsidRPr="008125FA">
        <w:rPr>
          <w:color w:val="auto"/>
          <w:lang w:eastAsia="fr-CA"/>
        </w:rPr>
        <w:t>AEC ou DEC dans un domaine pertinent de l’audiovisuel</w:t>
      </w:r>
    </w:p>
    <w:p w14:paraId="57415007" w14:textId="77777777" w:rsidR="008125FA" w:rsidRPr="008125FA" w:rsidRDefault="008125FA" w:rsidP="008125FA">
      <w:pPr>
        <w:pStyle w:val="Bulletniv1"/>
        <w:rPr>
          <w:color w:val="auto"/>
          <w:lang w:eastAsia="fr-CA"/>
        </w:rPr>
      </w:pPr>
      <w:r w:rsidRPr="008125FA">
        <w:rPr>
          <w:color w:val="auto"/>
          <w:lang w:eastAsia="fr-CA"/>
        </w:rPr>
        <w:t>Être en mesure de soulever des charges</w:t>
      </w:r>
    </w:p>
    <w:p w14:paraId="7FA7FCAC" w14:textId="77777777" w:rsidR="008125FA" w:rsidRPr="008125FA" w:rsidRDefault="008125FA" w:rsidP="008125FA">
      <w:pPr>
        <w:pStyle w:val="Bulletniv1"/>
        <w:rPr>
          <w:color w:val="auto"/>
          <w:lang w:eastAsia="fr-CA"/>
        </w:rPr>
      </w:pPr>
      <w:r w:rsidRPr="008125FA">
        <w:rPr>
          <w:color w:val="auto"/>
          <w:lang w:eastAsia="fr-CA"/>
        </w:rPr>
        <w:t>Démontrer de la flexibilité quant à son horaire de travail</w:t>
      </w:r>
    </w:p>
    <w:p w14:paraId="6A955468" w14:textId="77777777" w:rsidR="008125FA" w:rsidRPr="008125FA" w:rsidRDefault="008125FA" w:rsidP="008125FA">
      <w:pPr>
        <w:pStyle w:val="Bulletniv1"/>
        <w:rPr>
          <w:color w:val="auto"/>
          <w:lang w:eastAsia="fr-CA"/>
        </w:rPr>
      </w:pPr>
      <w:r w:rsidRPr="008125FA">
        <w:rPr>
          <w:color w:val="auto"/>
          <w:lang w:eastAsia="fr-CA"/>
        </w:rPr>
        <w:t>Expérience dans un entrepôt, un atelier ou une usine</w:t>
      </w:r>
    </w:p>
    <w:p w14:paraId="7DD418C8" w14:textId="77777777" w:rsidR="008125FA" w:rsidRPr="008125FA" w:rsidRDefault="008125FA" w:rsidP="008125FA">
      <w:pPr>
        <w:pStyle w:val="Bulletniv1"/>
        <w:rPr>
          <w:color w:val="auto"/>
          <w:lang w:eastAsia="fr-CA"/>
        </w:rPr>
      </w:pPr>
      <w:r w:rsidRPr="008125FA">
        <w:rPr>
          <w:color w:val="auto"/>
          <w:lang w:eastAsia="fr-CA"/>
        </w:rPr>
        <w:t>Permis de chariot élévateur valide (un atout)</w:t>
      </w:r>
    </w:p>
    <w:p w14:paraId="4CC7AC4A" w14:textId="77777777" w:rsidR="008125FA" w:rsidRPr="008125FA" w:rsidRDefault="008125FA" w:rsidP="008125FA">
      <w:pPr>
        <w:pStyle w:val="Bulletniv1"/>
        <w:rPr>
          <w:color w:val="auto"/>
          <w:lang w:eastAsia="fr-CA"/>
        </w:rPr>
      </w:pPr>
      <w:r w:rsidRPr="008125FA">
        <w:rPr>
          <w:color w:val="auto"/>
          <w:lang w:eastAsia="fr-CA"/>
        </w:rPr>
        <w:t>Maîtrise de l'anglais de base, parlé et écrit (un atout)</w:t>
      </w:r>
    </w:p>
    <w:p w14:paraId="232961A2" w14:textId="77777777" w:rsidR="008125FA" w:rsidRPr="008125FA" w:rsidRDefault="008125FA" w:rsidP="008125FA">
      <w:pPr>
        <w:pStyle w:val="Bulletniv1"/>
        <w:rPr>
          <w:color w:val="auto"/>
          <w:lang w:eastAsia="fr-CA"/>
        </w:rPr>
      </w:pPr>
      <w:r w:rsidRPr="008125FA">
        <w:rPr>
          <w:color w:val="auto"/>
          <w:lang w:eastAsia="fr-CA"/>
        </w:rPr>
        <w:t>Sens de l’organisation et de la minutie très développé</w:t>
      </w:r>
    </w:p>
    <w:p w14:paraId="05935A06" w14:textId="77777777" w:rsidR="008125FA" w:rsidRPr="008125FA" w:rsidRDefault="008125FA" w:rsidP="008125FA">
      <w:pPr>
        <w:pStyle w:val="Bulletniv1"/>
        <w:rPr>
          <w:color w:val="auto"/>
          <w:lang w:eastAsia="fr-CA"/>
        </w:rPr>
      </w:pPr>
      <w:r w:rsidRPr="008125FA">
        <w:rPr>
          <w:color w:val="auto"/>
          <w:lang w:eastAsia="fr-CA"/>
        </w:rPr>
        <w:t>Attitude positive et autonomie</w:t>
      </w:r>
    </w:p>
    <w:p w14:paraId="00F14750" w14:textId="77777777" w:rsidR="008125FA" w:rsidRPr="008125FA" w:rsidRDefault="008125FA" w:rsidP="008125FA">
      <w:pPr>
        <w:pStyle w:val="Bulletniv1"/>
        <w:rPr>
          <w:color w:val="auto"/>
          <w:lang w:eastAsia="fr-CA"/>
        </w:rPr>
      </w:pPr>
      <w:r w:rsidRPr="008125FA">
        <w:rPr>
          <w:color w:val="auto"/>
          <w:lang w:eastAsia="fr-CA"/>
        </w:rPr>
        <w:t>Orienté vers le travail d'équipe et l’esprit de collaboration</w:t>
      </w:r>
    </w:p>
    <w:p w14:paraId="43498534" w14:textId="77777777" w:rsidR="008125FA" w:rsidRPr="008125FA" w:rsidRDefault="008125FA" w:rsidP="008125FA">
      <w:pPr>
        <w:pStyle w:val="Bulletniv1"/>
        <w:rPr>
          <w:color w:val="auto"/>
          <w:lang w:eastAsia="fr-CA"/>
        </w:rPr>
      </w:pPr>
      <w:r w:rsidRPr="008125FA">
        <w:rPr>
          <w:color w:val="auto"/>
          <w:lang w:eastAsia="fr-CA"/>
        </w:rPr>
        <w:t>Démontrer de la flexibilité et être en mesure de travailler avec des horaires variables</w:t>
      </w:r>
    </w:p>
    <w:p w14:paraId="2453AA25" w14:textId="58818809" w:rsidR="00F417BF" w:rsidRPr="00F417BF" w:rsidRDefault="008125FA" w:rsidP="008125FA">
      <w:pPr>
        <w:pStyle w:val="Bulletniv1"/>
        <w:rPr>
          <w:color w:val="auto"/>
          <w:lang w:eastAsia="fr-CA"/>
        </w:rPr>
      </w:pPr>
      <w:r w:rsidRPr="008125FA">
        <w:rPr>
          <w:color w:val="auto"/>
          <w:lang w:eastAsia="fr-CA"/>
        </w:rPr>
        <w:t>Habilité à travailler sous pression et capacité à s'adapter aux changements.</w:t>
      </w:r>
    </w:p>
    <w:p w14:paraId="3227F453" w14:textId="08968D47" w:rsidR="00DB1431" w:rsidRPr="00B61837" w:rsidRDefault="00DB1431" w:rsidP="00DB1431">
      <w:pPr>
        <w:pStyle w:val="Bulletniv1"/>
        <w:numPr>
          <w:ilvl w:val="0"/>
          <w:numId w:val="0"/>
        </w:numPr>
        <w:ind w:left="360"/>
        <w:rPr>
          <w:color w:val="auto"/>
          <w:lang w:eastAsia="fr-CA"/>
        </w:rPr>
      </w:pPr>
    </w:p>
    <w:p w14:paraId="2837A39C" w14:textId="6B968044" w:rsidR="0093725D" w:rsidRPr="003C4C71" w:rsidRDefault="009D1487" w:rsidP="0093725D">
      <w:pPr>
        <w:pStyle w:val="Titre4"/>
        <w:spacing w:before="0" w:after="0"/>
        <w:rPr>
          <w:lang w:val="fr-CA"/>
        </w:rPr>
      </w:pPr>
      <w:r w:rsidRPr="003C4C71">
        <w:rPr>
          <w:lang w:val="fr-CA"/>
        </w:rPr>
        <w:t>Choisir Solotech, c’est</w:t>
      </w:r>
      <w:r w:rsidR="00B3405B">
        <w:rPr>
          <w:lang w:val="fr-CA"/>
        </w:rPr>
        <w:t> :</w:t>
      </w:r>
    </w:p>
    <w:p w14:paraId="798C6F43" w14:textId="0B4C669C" w:rsidR="0093725D" w:rsidRPr="003C4C71" w:rsidRDefault="0093725D" w:rsidP="0093725D">
      <w:pPr>
        <w:spacing w:after="0"/>
        <w:rPr>
          <w:lang w:val="fr-CA"/>
        </w:rPr>
      </w:pPr>
    </w:p>
    <w:p w14:paraId="50F868A2" w14:textId="50C52CFA" w:rsidR="008125FA" w:rsidRDefault="008125FA" w:rsidP="008125FA">
      <w:pPr>
        <w:pStyle w:val="Bulletdetableauniv1"/>
      </w:pPr>
      <w:r>
        <w:t>Rémunération et régime d'assurances collectives compétitifs incluant un service de télémédecine</w:t>
      </w:r>
    </w:p>
    <w:p w14:paraId="64D2FFD7" w14:textId="4E1B2964" w:rsidR="008125FA" w:rsidRDefault="008125FA" w:rsidP="008125FA">
      <w:pPr>
        <w:pStyle w:val="Bulletdetableauniv1"/>
      </w:pPr>
      <w:r>
        <w:t>Régime d'épargne d'entreprise avec contribution de l'employeur</w:t>
      </w:r>
    </w:p>
    <w:p w14:paraId="0DADD804" w14:textId="34EC4BED" w:rsidR="008125FA" w:rsidRDefault="008125FA" w:rsidP="008125FA">
      <w:pPr>
        <w:pStyle w:val="Bulletdetableauniv1"/>
      </w:pPr>
      <w:r>
        <w:t>Développement des compétences et opportunités d'avancement</w:t>
      </w:r>
    </w:p>
    <w:p w14:paraId="6144BD0F" w14:textId="3B8C0B4D" w:rsidR="008125FA" w:rsidRDefault="008125FA" w:rsidP="008125FA">
      <w:pPr>
        <w:pStyle w:val="Bulletdetableauniv1"/>
      </w:pPr>
      <w:r>
        <w:t>Remboursement des cotisations professionnelles requises à l'emploi</w:t>
      </w:r>
    </w:p>
    <w:p w14:paraId="2515DDB7" w14:textId="07C39C74" w:rsidR="008125FA" w:rsidRDefault="00F0223B" w:rsidP="008125FA">
      <w:pPr>
        <w:pStyle w:val="Bulletdetableauniv1"/>
      </w:pPr>
      <w:r w:rsidRPr="009445AB">
        <w:rPr>
          <w:noProof/>
          <w:lang w:eastAsia="fr-CA"/>
        </w:rPr>
        <w:drawing>
          <wp:anchor distT="0" distB="0" distL="114300" distR="114300" simplePos="0" relativeHeight="251659264" behindDoc="1" locked="0" layoutInCell="1" allowOverlap="1" wp14:anchorId="43FC5A60" wp14:editId="7655C968">
            <wp:simplePos x="0" y="0"/>
            <wp:positionH relativeFrom="page">
              <wp:align>right</wp:align>
            </wp:positionH>
            <wp:positionV relativeFrom="paragraph">
              <wp:posOffset>135890</wp:posOffset>
            </wp:positionV>
            <wp:extent cx="1997704" cy="3035271"/>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cover4.jpg"/>
                    <pic:cNvPicPr/>
                  </pic:nvPicPr>
                  <pic:blipFill rotWithShape="1">
                    <a:blip r:embed="rId10" cstate="print">
                      <a:extLst>
                        <a:ext uri="{28A0092B-C50C-407E-A947-70E740481C1C}">
                          <a14:useLocalDpi xmlns:a14="http://schemas.microsoft.com/office/drawing/2010/main" val="0"/>
                        </a:ext>
                      </a:extLst>
                    </a:blip>
                    <a:srcRect l="17649" t="11176" r="19110" b="14572"/>
                    <a:stretch/>
                  </pic:blipFill>
                  <pic:spPr bwMode="auto">
                    <a:xfrm>
                      <a:off x="0" y="0"/>
                      <a:ext cx="1997704" cy="3035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5FA">
        <w:t>Soutien au perfectionnement professionnel</w:t>
      </w:r>
    </w:p>
    <w:p w14:paraId="52E77338" w14:textId="5395172E" w:rsidR="008125FA" w:rsidRDefault="008125FA" w:rsidP="008125FA">
      <w:pPr>
        <w:pStyle w:val="Bulletdetableauniv1"/>
      </w:pPr>
      <w:r>
        <w:t>Environnement de travail favorable à la santé et au bien-être personnel</w:t>
      </w:r>
    </w:p>
    <w:p w14:paraId="6AAACBBE" w14:textId="77777777" w:rsidR="008125FA" w:rsidRDefault="008125FA" w:rsidP="008125FA">
      <w:pPr>
        <w:pStyle w:val="Bulletdetableauniv1"/>
      </w:pPr>
      <w:r>
        <w:t>Programme de reconnaissance</w:t>
      </w:r>
    </w:p>
    <w:p w14:paraId="50AF7294" w14:textId="0AD3AD82" w:rsidR="0093725D" w:rsidRDefault="008125FA" w:rsidP="008125FA">
      <w:pPr>
        <w:pStyle w:val="Bulletdetableauniv1"/>
      </w:pPr>
      <w:r>
        <w:t>Programme d'aide aux employés</w:t>
      </w:r>
    </w:p>
    <w:p w14:paraId="4F1049E5" w14:textId="52EF7E23" w:rsidR="008125FA" w:rsidRDefault="008125FA" w:rsidP="008125FA">
      <w:pPr>
        <w:pStyle w:val="Bulletdetableauniv1"/>
        <w:numPr>
          <w:ilvl w:val="0"/>
          <w:numId w:val="0"/>
        </w:numPr>
        <w:ind w:left="360" w:hanging="360"/>
      </w:pPr>
    </w:p>
    <w:p w14:paraId="0C2B1A44" w14:textId="59F6D29E" w:rsidR="008125FA" w:rsidRPr="008125FA" w:rsidRDefault="008125FA" w:rsidP="008125FA">
      <w:pPr>
        <w:pStyle w:val="Bulletdetableauniv1"/>
        <w:numPr>
          <w:ilvl w:val="0"/>
          <w:numId w:val="0"/>
        </w:numPr>
        <w:ind w:left="360" w:hanging="360"/>
        <w:rPr>
          <w:i/>
          <w:iCs/>
        </w:rPr>
      </w:pPr>
      <w:r w:rsidRPr="008125FA">
        <w:rPr>
          <w:i/>
          <w:iCs/>
        </w:rPr>
        <w:t>**Nous remercions tous les candidats pour leur intérêt envers Solotech. Cependant, seuls les candidats sélectionnés seront contactés.</w:t>
      </w:r>
    </w:p>
    <w:p w14:paraId="0ADC849E" w14:textId="7DB2E121" w:rsidR="008125FA" w:rsidRPr="008125FA" w:rsidRDefault="008125FA" w:rsidP="008125FA">
      <w:pPr>
        <w:pStyle w:val="Bulletdetableauniv1"/>
        <w:numPr>
          <w:ilvl w:val="0"/>
          <w:numId w:val="0"/>
        </w:numPr>
        <w:ind w:left="360" w:hanging="360"/>
        <w:rPr>
          <w:i/>
          <w:iCs/>
        </w:rPr>
      </w:pPr>
      <w:r w:rsidRPr="008125FA">
        <w:rPr>
          <w:i/>
          <w:iCs/>
        </w:rPr>
        <w:t>**Dans le présent document, le genre masculin est utilisé au sens neutre et désigne les femmes autant que les hommes.</w:t>
      </w:r>
    </w:p>
    <w:p w14:paraId="06205BBF" w14:textId="48F3227C" w:rsidR="00CF2CAC" w:rsidRPr="00F0223B" w:rsidRDefault="00CF2CAC" w:rsidP="00F0223B">
      <w:pPr>
        <w:pStyle w:val="texte"/>
        <w:rPr>
          <w:sz w:val="16"/>
          <w:szCs w:val="16"/>
        </w:rPr>
      </w:pPr>
    </w:p>
    <w:sectPr w:rsidR="00CF2CAC" w:rsidRPr="00F0223B" w:rsidSect="0087557C">
      <w:headerReference w:type="default" r:id="rId11"/>
      <w:footerReference w:type="default" r:id="rId12"/>
      <w:headerReference w:type="first" r:id="rId13"/>
      <w:footerReference w:type="first" r:id="rId14"/>
      <w:pgSz w:w="12240" w:h="15840"/>
      <w:pgMar w:top="1440" w:right="1296" w:bottom="1440" w:left="129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DA79" w14:textId="77777777" w:rsidR="0077454B" w:rsidRDefault="0077454B" w:rsidP="00ED2B5D">
      <w:r>
        <w:separator/>
      </w:r>
    </w:p>
  </w:endnote>
  <w:endnote w:type="continuationSeparator" w:id="0">
    <w:p w14:paraId="2D4A3D4D" w14:textId="77777777" w:rsidR="0077454B" w:rsidRDefault="0077454B" w:rsidP="00ED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C2D3" w14:textId="215DA9FE" w:rsidR="00DB1431" w:rsidRDefault="00DB1431" w:rsidP="00DB1431">
    <w:pPr>
      <w:pStyle w:val="Pieddepage"/>
      <w:tabs>
        <w:tab w:val="clear" w:pos="9173"/>
        <w:tab w:val="left" w:pos="1277"/>
      </w:tabs>
    </w:pPr>
    <w:r>
      <w:rPr>
        <w:noProof/>
        <w:lang w:val="fr-CA" w:eastAsia="fr-CA"/>
      </w:rPr>
      <w:drawing>
        <wp:inline distT="0" distB="0" distL="0" distR="0" wp14:anchorId="214F40BA" wp14:editId="7872F609">
          <wp:extent cx="1970405" cy="638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lotech-seul-dégradé.png"/>
                  <pic:cNvPicPr/>
                </pic:nvPicPr>
                <pic:blipFill rotWithShape="1">
                  <a:blip r:embed="rId1">
                    <a:extLst>
                      <a:ext uri="{28A0092B-C50C-407E-A947-70E740481C1C}">
                        <a14:useLocalDpi xmlns:a14="http://schemas.microsoft.com/office/drawing/2010/main" val="0"/>
                      </a:ext>
                    </a:extLst>
                  </a:blip>
                  <a:srcRect l="15169" b="33780"/>
                  <a:stretch/>
                </pic:blipFill>
                <pic:spPr bwMode="auto">
                  <a:xfrm>
                    <a:off x="0" y="0"/>
                    <a:ext cx="1978503" cy="640798"/>
                  </a:xfrm>
                  <a:prstGeom prst="rect">
                    <a:avLst/>
                  </a:prstGeom>
                  <a:ln>
                    <a:noFill/>
                  </a:ln>
                  <a:extLst>
                    <a:ext uri="{53640926-AAD7-44D8-BBD7-CCE9431645EC}">
                      <a14:shadowObscured xmlns:a14="http://schemas.microsoft.com/office/drawing/2010/main"/>
                    </a:ext>
                  </a:extLst>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1320" w14:textId="77777777" w:rsidR="0087557C" w:rsidRDefault="0087557C">
    <w:pPr>
      <w:pStyle w:val="Pieddepage"/>
    </w:pPr>
    <w:r>
      <w:rPr>
        <w:noProof/>
        <w:lang w:val="fr-CA" w:eastAsia="fr-CA"/>
      </w:rPr>
      <w:drawing>
        <wp:inline distT="0" distB="0" distL="0" distR="0" wp14:anchorId="4B2823E0" wp14:editId="5DF51600">
          <wp:extent cx="1970405" cy="6381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lotech-seul-dégradé.png"/>
                  <pic:cNvPicPr/>
                </pic:nvPicPr>
                <pic:blipFill rotWithShape="1">
                  <a:blip r:embed="rId1">
                    <a:extLst>
                      <a:ext uri="{28A0092B-C50C-407E-A947-70E740481C1C}">
                        <a14:useLocalDpi xmlns:a14="http://schemas.microsoft.com/office/drawing/2010/main" val="0"/>
                      </a:ext>
                    </a:extLst>
                  </a:blip>
                  <a:srcRect l="15169" b="33780"/>
                  <a:stretch/>
                </pic:blipFill>
                <pic:spPr bwMode="auto">
                  <a:xfrm>
                    <a:off x="0" y="0"/>
                    <a:ext cx="1978503" cy="64079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B4FAD" w14:textId="77777777" w:rsidR="0077454B" w:rsidRDefault="0077454B" w:rsidP="00ED2B5D">
      <w:r>
        <w:separator/>
      </w:r>
    </w:p>
  </w:footnote>
  <w:footnote w:type="continuationSeparator" w:id="0">
    <w:p w14:paraId="6DEEBABA" w14:textId="77777777" w:rsidR="0077454B" w:rsidRDefault="0077454B" w:rsidP="00ED2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DF78" w14:textId="0D6923CD" w:rsidR="0087557C" w:rsidRDefault="0087557C">
    <w:pPr>
      <w:pStyle w:val="En-tte"/>
    </w:pPr>
  </w:p>
  <w:p w14:paraId="0CB1CDA6" w14:textId="77777777" w:rsidR="0087557C" w:rsidRDefault="0087557C">
    <w:pPr>
      <w:pStyle w:val="En-tte"/>
    </w:pPr>
  </w:p>
  <w:p w14:paraId="1C2AFE9F" w14:textId="77777777" w:rsidR="0087557C" w:rsidRDefault="0087557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1092" w14:textId="77777777" w:rsidR="0087557C" w:rsidRDefault="0087557C" w:rsidP="0087557C">
    <w:pPr>
      <w:pStyle w:val="En-tte"/>
    </w:pPr>
    <w:r>
      <w:rPr>
        <w:noProof/>
        <w:lang w:val="fr-CA" w:eastAsia="fr-CA"/>
      </w:rPr>
      <w:drawing>
        <wp:anchor distT="0" distB="0" distL="114300" distR="114300" simplePos="0" relativeHeight="251659264" behindDoc="0" locked="0" layoutInCell="1" allowOverlap="1" wp14:anchorId="1699F34F" wp14:editId="2B17CD35">
          <wp:simplePos x="0" y="0"/>
          <wp:positionH relativeFrom="page">
            <wp:align>right</wp:align>
          </wp:positionH>
          <wp:positionV relativeFrom="paragraph">
            <wp:posOffset>-449580</wp:posOffset>
          </wp:positionV>
          <wp:extent cx="7770283" cy="2044065"/>
          <wp:effectExtent l="0" t="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ête-v1.jpg"/>
                  <pic:cNvPicPr/>
                </pic:nvPicPr>
                <pic:blipFill rotWithShape="1">
                  <a:blip r:embed="rId1">
                    <a:extLst>
                      <a:ext uri="{28A0092B-C50C-407E-A947-70E740481C1C}">
                        <a14:useLocalDpi xmlns:a14="http://schemas.microsoft.com/office/drawing/2010/main" val="0"/>
                      </a:ext>
                    </a:extLst>
                  </a:blip>
                  <a:srcRect t="5296"/>
                  <a:stretch/>
                </pic:blipFill>
                <pic:spPr bwMode="auto">
                  <a:xfrm>
                    <a:off x="0" y="0"/>
                    <a:ext cx="7770283"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1852E" w14:textId="77777777" w:rsidR="0087557C" w:rsidRDefault="0087557C" w:rsidP="0087557C">
    <w:pPr>
      <w:pStyle w:val="En-tte"/>
    </w:pPr>
  </w:p>
  <w:p w14:paraId="49DF353D" w14:textId="77777777" w:rsidR="0087557C" w:rsidRDefault="0087557C" w:rsidP="0087557C">
    <w:pPr>
      <w:pStyle w:val="En-tte"/>
    </w:pPr>
  </w:p>
  <w:p w14:paraId="130A44FF" w14:textId="77777777" w:rsidR="0087557C" w:rsidRDefault="0087557C" w:rsidP="0087557C">
    <w:pPr>
      <w:pStyle w:val="En-tte"/>
    </w:pPr>
  </w:p>
  <w:p w14:paraId="0C05AA54" w14:textId="77777777" w:rsidR="0087557C" w:rsidRDefault="0087557C" w:rsidP="0087557C">
    <w:pPr>
      <w:pStyle w:val="En-tte"/>
    </w:pPr>
  </w:p>
  <w:p w14:paraId="50641B20" w14:textId="77777777" w:rsidR="0087557C" w:rsidRDefault="0087557C" w:rsidP="0087557C">
    <w:pPr>
      <w:pStyle w:val="En-tte"/>
    </w:pPr>
  </w:p>
  <w:p w14:paraId="2B7186D3" w14:textId="77777777" w:rsidR="0087557C" w:rsidRDefault="0087557C" w:rsidP="0087557C">
    <w:pPr>
      <w:pStyle w:val="En-tte"/>
    </w:pPr>
  </w:p>
  <w:p w14:paraId="3D4E0B38" w14:textId="77777777" w:rsidR="0087557C" w:rsidRDefault="0087557C" w:rsidP="0087557C">
    <w:pPr>
      <w:pStyle w:val="En-tte"/>
    </w:pPr>
  </w:p>
  <w:p w14:paraId="76113084" w14:textId="77777777" w:rsidR="0087557C" w:rsidRDefault="0087557C" w:rsidP="0087557C">
    <w:pPr>
      <w:pStyle w:val="En-tte"/>
    </w:pPr>
  </w:p>
  <w:p w14:paraId="0C7F3B9B" w14:textId="77777777" w:rsidR="0087557C" w:rsidRDefault="0087557C" w:rsidP="008755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pt;height:12pt;visibility:visible;mso-wrap-style:square" o:bullet="t">
        <v:imagedata r:id="rId1" o:title=""/>
      </v:shape>
    </w:pict>
  </w:numPicBullet>
  <w:abstractNum w:abstractNumId="0" w15:restartNumberingAfterBreak="0">
    <w:nsid w:val="FFFFFF7C"/>
    <w:multiLevelType w:val="singleLevel"/>
    <w:tmpl w:val="57D883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220C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64C82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A2C4B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C402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A4CD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08B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A2B8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5C23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C49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53E95"/>
    <w:multiLevelType w:val="multilevel"/>
    <w:tmpl w:val="14D0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1668D"/>
    <w:multiLevelType w:val="hybridMultilevel"/>
    <w:tmpl w:val="03E23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224D37"/>
    <w:multiLevelType w:val="hybridMultilevel"/>
    <w:tmpl w:val="0A2EE5DE"/>
    <w:lvl w:ilvl="0" w:tplc="190AFE6E">
      <w:start w:val="1"/>
      <w:numFmt w:val="bullet"/>
      <w:pStyle w:val="Bulletniv2"/>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970D7A"/>
    <w:multiLevelType w:val="hybridMultilevel"/>
    <w:tmpl w:val="2F844CC4"/>
    <w:lvl w:ilvl="0" w:tplc="7B063A8C">
      <w:start w:val="1"/>
      <w:numFmt w:val="bullet"/>
      <w:lvlText w:val="•"/>
      <w:lvlJc w:val="left"/>
      <w:pPr>
        <w:tabs>
          <w:tab w:val="num" w:pos="720"/>
        </w:tabs>
        <w:ind w:left="720" w:hanging="360"/>
      </w:pPr>
      <w:rPr>
        <w:rFonts w:ascii="Arial" w:hAnsi="Arial" w:hint="default"/>
      </w:rPr>
    </w:lvl>
    <w:lvl w:ilvl="1" w:tplc="5AF023E0">
      <w:start w:val="1"/>
      <w:numFmt w:val="bullet"/>
      <w:lvlText w:val="•"/>
      <w:lvlJc w:val="left"/>
      <w:pPr>
        <w:tabs>
          <w:tab w:val="num" w:pos="1440"/>
        </w:tabs>
        <w:ind w:left="1440" w:hanging="360"/>
      </w:pPr>
      <w:rPr>
        <w:rFonts w:ascii="Arial" w:hAnsi="Arial" w:hint="default"/>
      </w:rPr>
    </w:lvl>
    <w:lvl w:ilvl="2" w:tplc="7BB8BF12" w:tentative="1">
      <w:start w:val="1"/>
      <w:numFmt w:val="bullet"/>
      <w:lvlText w:val="•"/>
      <w:lvlJc w:val="left"/>
      <w:pPr>
        <w:tabs>
          <w:tab w:val="num" w:pos="2160"/>
        </w:tabs>
        <w:ind w:left="2160" w:hanging="360"/>
      </w:pPr>
      <w:rPr>
        <w:rFonts w:ascii="Arial" w:hAnsi="Arial" w:hint="default"/>
      </w:rPr>
    </w:lvl>
    <w:lvl w:ilvl="3" w:tplc="CEBCB168" w:tentative="1">
      <w:start w:val="1"/>
      <w:numFmt w:val="bullet"/>
      <w:lvlText w:val="•"/>
      <w:lvlJc w:val="left"/>
      <w:pPr>
        <w:tabs>
          <w:tab w:val="num" w:pos="2880"/>
        </w:tabs>
        <w:ind w:left="2880" w:hanging="360"/>
      </w:pPr>
      <w:rPr>
        <w:rFonts w:ascii="Arial" w:hAnsi="Arial" w:hint="default"/>
      </w:rPr>
    </w:lvl>
    <w:lvl w:ilvl="4" w:tplc="741E1214" w:tentative="1">
      <w:start w:val="1"/>
      <w:numFmt w:val="bullet"/>
      <w:lvlText w:val="•"/>
      <w:lvlJc w:val="left"/>
      <w:pPr>
        <w:tabs>
          <w:tab w:val="num" w:pos="3600"/>
        </w:tabs>
        <w:ind w:left="3600" w:hanging="360"/>
      </w:pPr>
      <w:rPr>
        <w:rFonts w:ascii="Arial" w:hAnsi="Arial" w:hint="default"/>
      </w:rPr>
    </w:lvl>
    <w:lvl w:ilvl="5" w:tplc="DE785788" w:tentative="1">
      <w:start w:val="1"/>
      <w:numFmt w:val="bullet"/>
      <w:lvlText w:val="•"/>
      <w:lvlJc w:val="left"/>
      <w:pPr>
        <w:tabs>
          <w:tab w:val="num" w:pos="4320"/>
        </w:tabs>
        <w:ind w:left="4320" w:hanging="360"/>
      </w:pPr>
      <w:rPr>
        <w:rFonts w:ascii="Arial" w:hAnsi="Arial" w:hint="default"/>
      </w:rPr>
    </w:lvl>
    <w:lvl w:ilvl="6" w:tplc="5CAEF4DA" w:tentative="1">
      <w:start w:val="1"/>
      <w:numFmt w:val="bullet"/>
      <w:lvlText w:val="•"/>
      <w:lvlJc w:val="left"/>
      <w:pPr>
        <w:tabs>
          <w:tab w:val="num" w:pos="5040"/>
        </w:tabs>
        <w:ind w:left="5040" w:hanging="360"/>
      </w:pPr>
      <w:rPr>
        <w:rFonts w:ascii="Arial" w:hAnsi="Arial" w:hint="default"/>
      </w:rPr>
    </w:lvl>
    <w:lvl w:ilvl="7" w:tplc="0C6002BC" w:tentative="1">
      <w:start w:val="1"/>
      <w:numFmt w:val="bullet"/>
      <w:lvlText w:val="•"/>
      <w:lvlJc w:val="left"/>
      <w:pPr>
        <w:tabs>
          <w:tab w:val="num" w:pos="5760"/>
        </w:tabs>
        <w:ind w:left="5760" w:hanging="360"/>
      </w:pPr>
      <w:rPr>
        <w:rFonts w:ascii="Arial" w:hAnsi="Arial" w:hint="default"/>
      </w:rPr>
    </w:lvl>
    <w:lvl w:ilvl="8" w:tplc="23A851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E05BCD"/>
    <w:multiLevelType w:val="hybridMultilevel"/>
    <w:tmpl w:val="13C6FCEA"/>
    <w:lvl w:ilvl="0" w:tplc="6054F77E">
      <w:start w:val="1"/>
      <w:numFmt w:val="bullet"/>
      <w:lvlText w:val=""/>
      <w:lvlPicBulletId w:val="0"/>
      <w:lvlJc w:val="left"/>
      <w:pPr>
        <w:tabs>
          <w:tab w:val="num" w:pos="720"/>
        </w:tabs>
        <w:ind w:left="720" w:hanging="360"/>
      </w:pPr>
      <w:rPr>
        <w:rFonts w:ascii="Symbol" w:hAnsi="Symbol" w:hint="default"/>
      </w:rPr>
    </w:lvl>
    <w:lvl w:ilvl="1" w:tplc="5FD4CB0C" w:tentative="1">
      <w:start w:val="1"/>
      <w:numFmt w:val="bullet"/>
      <w:lvlText w:val=""/>
      <w:lvlJc w:val="left"/>
      <w:pPr>
        <w:tabs>
          <w:tab w:val="num" w:pos="1440"/>
        </w:tabs>
        <w:ind w:left="1440" w:hanging="360"/>
      </w:pPr>
      <w:rPr>
        <w:rFonts w:ascii="Symbol" w:hAnsi="Symbol" w:hint="default"/>
      </w:rPr>
    </w:lvl>
    <w:lvl w:ilvl="2" w:tplc="3C3AFDFC" w:tentative="1">
      <w:start w:val="1"/>
      <w:numFmt w:val="bullet"/>
      <w:lvlText w:val=""/>
      <w:lvlJc w:val="left"/>
      <w:pPr>
        <w:tabs>
          <w:tab w:val="num" w:pos="2160"/>
        </w:tabs>
        <w:ind w:left="2160" w:hanging="360"/>
      </w:pPr>
      <w:rPr>
        <w:rFonts w:ascii="Symbol" w:hAnsi="Symbol" w:hint="default"/>
      </w:rPr>
    </w:lvl>
    <w:lvl w:ilvl="3" w:tplc="43A6BDEC" w:tentative="1">
      <w:start w:val="1"/>
      <w:numFmt w:val="bullet"/>
      <w:lvlText w:val=""/>
      <w:lvlJc w:val="left"/>
      <w:pPr>
        <w:tabs>
          <w:tab w:val="num" w:pos="2880"/>
        </w:tabs>
        <w:ind w:left="2880" w:hanging="360"/>
      </w:pPr>
      <w:rPr>
        <w:rFonts w:ascii="Symbol" w:hAnsi="Symbol" w:hint="default"/>
      </w:rPr>
    </w:lvl>
    <w:lvl w:ilvl="4" w:tplc="9A5403D0" w:tentative="1">
      <w:start w:val="1"/>
      <w:numFmt w:val="bullet"/>
      <w:lvlText w:val=""/>
      <w:lvlJc w:val="left"/>
      <w:pPr>
        <w:tabs>
          <w:tab w:val="num" w:pos="3600"/>
        </w:tabs>
        <w:ind w:left="3600" w:hanging="360"/>
      </w:pPr>
      <w:rPr>
        <w:rFonts w:ascii="Symbol" w:hAnsi="Symbol" w:hint="default"/>
      </w:rPr>
    </w:lvl>
    <w:lvl w:ilvl="5" w:tplc="87A43EF6" w:tentative="1">
      <w:start w:val="1"/>
      <w:numFmt w:val="bullet"/>
      <w:lvlText w:val=""/>
      <w:lvlJc w:val="left"/>
      <w:pPr>
        <w:tabs>
          <w:tab w:val="num" w:pos="4320"/>
        </w:tabs>
        <w:ind w:left="4320" w:hanging="360"/>
      </w:pPr>
      <w:rPr>
        <w:rFonts w:ascii="Symbol" w:hAnsi="Symbol" w:hint="default"/>
      </w:rPr>
    </w:lvl>
    <w:lvl w:ilvl="6" w:tplc="B5622416" w:tentative="1">
      <w:start w:val="1"/>
      <w:numFmt w:val="bullet"/>
      <w:lvlText w:val=""/>
      <w:lvlJc w:val="left"/>
      <w:pPr>
        <w:tabs>
          <w:tab w:val="num" w:pos="5040"/>
        </w:tabs>
        <w:ind w:left="5040" w:hanging="360"/>
      </w:pPr>
      <w:rPr>
        <w:rFonts w:ascii="Symbol" w:hAnsi="Symbol" w:hint="default"/>
      </w:rPr>
    </w:lvl>
    <w:lvl w:ilvl="7" w:tplc="E77C0EFE" w:tentative="1">
      <w:start w:val="1"/>
      <w:numFmt w:val="bullet"/>
      <w:lvlText w:val=""/>
      <w:lvlJc w:val="left"/>
      <w:pPr>
        <w:tabs>
          <w:tab w:val="num" w:pos="5760"/>
        </w:tabs>
        <w:ind w:left="5760" w:hanging="360"/>
      </w:pPr>
      <w:rPr>
        <w:rFonts w:ascii="Symbol" w:hAnsi="Symbol" w:hint="default"/>
      </w:rPr>
    </w:lvl>
    <w:lvl w:ilvl="8" w:tplc="6B563C1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75E3DED"/>
    <w:multiLevelType w:val="hybridMultilevel"/>
    <w:tmpl w:val="DC8EE2F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B1E09"/>
    <w:multiLevelType w:val="multilevel"/>
    <w:tmpl w:val="DD082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85420A"/>
    <w:multiLevelType w:val="hybridMultilevel"/>
    <w:tmpl w:val="67B64C12"/>
    <w:lvl w:ilvl="0" w:tplc="90267C7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D52F18"/>
    <w:multiLevelType w:val="hybridMultilevel"/>
    <w:tmpl w:val="C79058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7848D6"/>
    <w:multiLevelType w:val="multilevel"/>
    <w:tmpl w:val="147A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8D6BD1"/>
    <w:multiLevelType w:val="hybridMultilevel"/>
    <w:tmpl w:val="A1E6931A"/>
    <w:lvl w:ilvl="0" w:tplc="47C6DABA">
      <w:start w:val="89"/>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E2536B1"/>
    <w:multiLevelType w:val="hybridMultilevel"/>
    <w:tmpl w:val="608E83BA"/>
    <w:lvl w:ilvl="0" w:tplc="0C0C0003">
      <w:start w:val="1"/>
      <w:numFmt w:val="bullet"/>
      <w:pStyle w:val="Bulletniv1"/>
      <w:lvlText w:val="o"/>
      <w:lvlJc w:val="left"/>
      <w:pPr>
        <w:ind w:left="360" w:hanging="360"/>
      </w:pPr>
      <w:rPr>
        <w:rFonts w:ascii="Courier New" w:hAnsi="Courier New" w:cs="Courier New" w:hint="default"/>
        <w:sz w:val="22"/>
      </w:rPr>
    </w:lvl>
    <w:lvl w:ilvl="1" w:tplc="0C0C0005">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21"/>
    <w:lvlOverride w:ilvl="0">
      <w:startOverride w:val="1"/>
    </w:lvlOverride>
  </w:num>
  <w:num w:numId="4">
    <w:abstractNumId w:val="13"/>
  </w:num>
  <w:num w:numId="5">
    <w:abstractNumId w:val="2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14"/>
  </w:num>
  <w:num w:numId="18">
    <w:abstractNumId w:val="15"/>
  </w:num>
  <w:num w:numId="19">
    <w:abstractNumId w:val="11"/>
  </w:num>
  <w:num w:numId="20">
    <w:abstractNumId w:val="18"/>
  </w:num>
  <w:num w:numId="21">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0"/>
  </w:num>
  <w:num w:numId="24">
    <w:abstractNumId w:val="16"/>
  </w:num>
  <w:num w:numId="25">
    <w:abstractNumId w:val="2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CAC"/>
    <w:rsid w:val="000268A8"/>
    <w:rsid w:val="0004578A"/>
    <w:rsid w:val="0007787B"/>
    <w:rsid w:val="000A2A66"/>
    <w:rsid w:val="000B397D"/>
    <w:rsid w:val="000E3DD1"/>
    <w:rsid w:val="001017CC"/>
    <w:rsid w:val="00106DBB"/>
    <w:rsid w:val="00125B1D"/>
    <w:rsid w:val="0015253B"/>
    <w:rsid w:val="00160EB1"/>
    <w:rsid w:val="00195D6C"/>
    <w:rsid w:val="001C7902"/>
    <w:rsid w:val="00230D70"/>
    <w:rsid w:val="00236A58"/>
    <w:rsid w:val="0025715A"/>
    <w:rsid w:val="002C349A"/>
    <w:rsid w:val="002D30C7"/>
    <w:rsid w:val="002E306E"/>
    <w:rsid w:val="00333953"/>
    <w:rsid w:val="003B5494"/>
    <w:rsid w:val="003C4C71"/>
    <w:rsid w:val="003D4E55"/>
    <w:rsid w:val="003E2D2C"/>
    <w:rsid w:val="00404C80"/>
    <w:rsid w:val="00431380"/>
    <w:rsid w:val="00436CEF"/>
    <w:rsid w:val="00457DC8"/>
    <w:rsid w:val="004B6C61"/>
    <w:rsid w:val="00503561"/>
    <w:rsid w:val="00507DFC"/>
    <w:rsid w:val="0052462C"/>
    <w:rsid w:val="005531D2"/>
    <w:rsid w:val="005657A3"/>
    <w:rsid w:val="005C0514"/>
    <w:rsid w:val="005F0FAD"/>
    <w:rsid w:val="005F4A55"/>
    <w:rsid w:val="006043CB"/>
    <w:rsid w:val="00647997"/>
    <w:rsid w:val="00695F58"/>
    <w:rsid w:val="006D34DE"/>
    <w:rsid w:val="006F3304"/>
    <w:rsid w:val="006F5025"/>
    <w:rsid w:val="00743BF7"/>
    <w:rsid w:val="00743ED2"/>
    <w:rsid w:val="00744CF0"/>
    <w:rsid w:val="0077454B"/>
    <w:rsid w:val="007B69F7"/>
    <w:rsid w:val="007D2A1D"/>
    <w:rsid w:val="007E2B12"/>
    <w:rsid w:val="008125FA"/>
    <w:rsid w:val="008135DB"/>
    <w:rsid w:val="008335A2"/>
    <w:rsid w:val="00861677"/>
    <w:rsid w:val="0087557C"/>
    <w:rsid w:val="00876CBC"/>
    <w:rsid w:val="00891C4D"/>
    <w:rsid w:val="008A242A"/>
    <w:rsid w:val="008E015C"/>
    <w:rsid w:val="008F46E1"/>
    <w:rsid w:val="00911275"/>
    <w:rsid w:val="00912EE5"/>
    <w:rsid w:val="0093653F"/>
    <w:rsid w:val="0093725D"/>
    <w:rsid w:val="009445AB"/>
    <w:rsid w:val="0094722D"/>
    <w:rsid w:val="00957D64"/>
    <w:rsid w:val="0098190D"/>
    <w:rsid w:val="00986C15"/>
    <w:rsid w:val="009D1487"/>
    <w:rsid w:val="009D66C0"/>
    <w:rsid w:val="009F2C0B"/>
    <w:rsid w:val="00A337FE"/>
    <w:rsid w:val="00AC292E"/>
    <w:rsid w:val="00AE75FF"/>
    <w:rsid w:val="00AF4003"/>
    <w:rsid w:val="00B11893"/>
    <w:rsid w:val="00B3405B"/>
    <w:rsid w:val="00B61837"/>
    <w:rsid w:val="00B732B8"/>
    <w:rsid w:val="00BA695C"/>
    <w:rsid w:val="00BD5624"/>
    <w:rsid w:val="00BE3882"/>
    <w:rsid w:val="00BE7BD6"/>
    <w:rsid w:val="00C0743D"/>
    <w:rsid w:val="00C0766F"/>
    <w:rsid w:val="00C246CA"/>
    <w:rsid w:val="00C429BF"/>
    <w:rsid w:val="00C45BBB"/>
    <w:rsid w:val="00C801B9"/>
    <w:rsid w:val="00CC160A"/>
    <w:rsid w:val="00CC73CC"/>
    <w:rsid w:val="00CC787D"/>
    <w:rsid w:val="00CF2CAC"/>
    <w:rsid w:val="00CF73E6"/>
    <w:rsid w:val="00D116B3"/>
    <w:rsid w:val="00D16E5A"/>
    <w:rsid w:val="00D65FBD"/>
    <w:rsid w:val="00DB1431"/>
    <w:rsid w:val="00DB3A09"/>
    <w:rsid w:val="00DB78A0"/>
    <w:rsid w:val="00E13E3A"/>
    <w:rsid w:val="00E27CC4"/>
    <w:rsid w:val="00E957AD"/>
    <w:rsid w:val="00EA7E23"/>
    <w:rsid w:val="00ED2B5D"/>
    <w:rsid w:val="00F01632"/>
    <w:rsid w:val="00F0223B"/>
    <w:rsid w:val="00F209B2"/>
    <w:rsid w:val="00F417BF"/>
    <w:rsid w:val="00F46F6F"/>
    <w:rsid w:val="00F50E60"/>
    <w:rsid w:val="00F624CC"/>
    <w:rsid w:val="00F62A17"/>
    <w:rsid w:val="00F63A09"/>
    <w:rsid w:val="00F87AF1"/>
    <w:rsid w:val="00FC167C"/>
    <w:rsid w:val="00FF2D70"/>
    <w:rsid w:val="00FF734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298E0"/>
  <w15:chartTrackingRefBased/>
  <w15:docId w15:val="{64366C3F-367B-4121-8764-B5D1E649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D34DE"/>
    <w:pPr>
      <w:spacing w:after="240" w:line="252" w:lineRule="auto"/>
    </w:pPr>
    <w:rPr>
      <w:color w:val="2E1B5A" w:themeColor="text1"/>
      <w:spacing w:val="4"/>
      <w:sz w:val="24"/>
      <w:lang w:val="en-CA"/>
    </w:rPr>
  </w:style>
  <w:style w:type="paragraph" w:styleId="Titre1">
    <w:name w:val="heading 1"/>
    <w:basedOn w:val="Normal"/>
    <w:next w:val="Normal"/>
    <w:link w:val="Titre1Car"/>
    <w:uiPriority w:val="9"/>
    <w:qFormat/>
    <w:rsid w:val="006D34DE"/>
    <w:pPr>
      <w:keepNext/>
      <w:keepLines/>
      <w:pBdr>
        <w:top w:val="single" w:sz="18" w:space="8" w:color="2E1B5A" w:themeColor="text1"/>
      </w:pBdr>
      <w:spacing w:before="600"/>
      <w:outlineLvl w:val="0"/>
    </w:pPr>
    <w:rPr>
      <w:rFonts w:asciiTheme="majorHAnsi" w:eastAsiaTheme="majorEastAsia" w:hAnsiTheme="majorHAnsi" w:cstheme="majorBidi"/>
      <w:caps/>
      <w:color w:val="2E1B5A" w:themeColor="text2"/>
      <w:spacing w:val="8"/>
      <w:sz w:val="48"/>
      <w:szCs w:val="48"/>
    </w:rPr>
  </w:style>
  <w:style w:type="paragraph" w:styleId="Titre2">
    <w:name w:val="heading 2"/>
    <w:basedOn w:val="Normal"/>
    <w:next w:val="Normal"/>
    <w:link w:val="Titre2Car"/>
    <w:uiPriority w:val="9"/>
    <w:unhideWhenUsed/>
    <w:qFormat/>
    <w:rsid w:val="006D34DE"/>
    <w:pPr>
      <w:keepNext/>
      <w:keepLines/>
      <w:spacing w:before="360" w:after="120"/>
      <w:outlineLvl w:val="1"/>
    </w:pPr>
    <w:rPr>
      <w:rFonts w:eastAsiaTheme="majorEastAsia" w:cstheme="minorHAnsi"/>
      <w:color w:val="655F6B" w:themeColor="background2" w:themeShade="80"/>
      <w:spacing w:val="30"/>
      <w:sz w:val="44"/>
      <w:szCs w:val="44"/>
      <w:lang w:val="en-US"/>
    </w:rPr>
  </w:style>
  <w:style w:type="paragraph" w:styleId="Titre3">
    <w:name w:val="heading 3"/>
    <w:basedOn w:val="Normal"/>
    <w:next w:val="Normal"/>
    <w:link w:val="Titre3Car"/>
    <w:uiPriority w:val="9"/>
    <w:unhideWhenUsed/>
    <w:qFormat/>
    <w:rsid w:val="006D34DE"/>
    <w:pPr>
      <w:keepNext/>
      <w:keepLines/>
      <w:spacing w:before="360" w:after="20"/>
      <w:outlineLvl w:val="2"/>
    </w:pPr>
    <w:rPr>
      <w:rFonts w:eastAsiaTheme="majorEastAsia" w:cstheme="minorHAnsi"/>
      <w:color w:val="ED176A" w:themeColor="accent1"/>
      <w:spacing w:val="30"/>
      <w:sz w:val="36"/>
      <w:szCs w:val="24"/>
      <w:lang w:val="fr-CA"/>
    </w:rPr>
  </w:style>
  <w:style w:type="paragraph" w:styleId="Titre4">
    <w:name w:val="heading 4"/>
    <w:basedOn w:val="Normal"/>
    <w:next w:val="Normal"/>
    <w:link w:val="Titre4Car"/>
    <w:uiPriority w:val="9"/>
    <w:unhideWhenUsed/>
    <w:qFormat/>
    <w:rsid w:val="006D34DE"/>
    <w:pPr>
      <w:keepNext/>
      <w:keepLines/>
      <w:spacing w:before="300" w:after="20"/>
      <w:outlineLvl w:val="3"/>
    </w:pPr>
    <w:rPr>
      <w:rFonts w:eastAsiaTheme="majorEastAsia" w:cstheme="minorHAnsi"/>
      <w:iCs/>
      <w:color w:val="A9366F" w:themeColor="accent3"/>
      <w:spacing w:val="30"/>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7997"/>
    <w:pPr>
      <w:tabs>
        <w:tab w:val="center" w:pos="4320"/>
        <w:tab w:val="right" w:pos="8640"/>
      </w:tabs>
      <w:spacing w:after="0" w:line="240" w:lineRule="auto"/>
    </w:pPr>
  </w:style>
  <w:style w:type="paragraph" w:customStyle="1" w:styleId="Bulletniv2">
    <w:name w:val="Bullet niv 2"/>
    <w:basedOn w:val="Normal"/>
    <w:rsid w:val="00125B1D"/>
    <w:pPr>
      <w:numPr>
        <w:numId w:val="16"/>
      </w:numPr>
      <w:tabs>
        <w:tab w:val="left" w:pos="720"/>
      </w:tabs>
      <w:contextualSpacing/>
    </w:pPr>
  </w:style>
  <w:style w:type="paragraph" w:styleId="Pieddepage">
    <w:name w:val="footer"/>
    <w:basedOn w:val="Normal"/>
    <w:link w:val="PieddepageCar"/>
    <w:uiPriority w:val="99"/>
    <w:unhideWhenUsed/>
    <w:rsid w:val="000B397D"/>
    <w:pPr>
      <w:tabs>
        <w:tab w:val="right" w:pos="9173"/>
      </w:tabs>
      <w:spacing w:after="0"/>
    </w:pPr>
    <w:rPr>
      <w:caps/>
      <w:color w:val="ED176A" w:themeColor="accent1"/>
      <w:spacing w:val="30"/>
      <w:sz w:val="16"/>
      <w:szCs w:val="16"/>
    </w:rPr>
  </w:style>
  <w:style w:type="character" w:customStyle="1" w:styleId="PieddepageCar">
    <w:name w:val="Pied de page Car"/>
    <w:basedOn w:val="Policepardfaut"/>
    <w:link w:val="Pieddepage"/>
    <w:uiPriority w:val="99"/>
    <w:rsid w:val="000B397D"/>
    <w:rPr>
      <w:caps/>
      <w:color w:val="ED176A" w:themeColor="accent1"/>
      <w:spacing w:val="30"/>
      <w:sz w:val="16"/>
      <w:szCs w:val="16"/>
      <w:lang w:val="en-CA"/>
    </w:rPr>
  </w:style>
  <w:style w:type="character" w:customStyle="1" w:styleId="Titre1Car">
    <w:name w:val="Titre 1 Car"/>
    <w:basedOn w:val="Policepardfaut"/>
    <w:link w:val="Titre1"/>
    <w:uiPriority w:val="9"/>
    <w:rsid w:val="006D34DE"/>
    <w:rPr>
      <w:rFonts w:asciiTheme="majorHAnsi" w:eastAsiaTheme="majorEastAsia" w:hAnsiTheme="majorHAnsi" w:cstheme="majorBidi"/>
      <w:caps/>
      <w:color w:val="2E1B5A" w:themeColor="text2"/>
      <w:spacing w:val="8"/>
      <w:sz w:val="48"/>
      <w:szCs w:val="48"/>
      <w:lang w:val="en-CA"/>
    </w:rPr>
  </w:style>
  <w:style w:type="paragraph" w:styleId="Titre">
    <w:name w:val="Title"/>
    <w:basedOn w:val="Normal"/>
    <w:next w:val="Normal"/>
    <w:link w:val="TitreCar"/>
    <w:uiPriority w:val="10"/>
    <w:qFormat/>
    <w:rsid w:val="002E306E"/>
    <w:pPr>
      <w:ind w:right="2160"/>
    </w:pPr>
    <w:rPr>
      <w:rFonts w:asciiTheme="majorHAnsi" w:hAnsiTheme="majorHAnsi" w:cstheme="majorHAnsi"/>
      <w:caps/>
      <w:spacing w:val="8"/>
      <w:sz w:val="52"/>
      <w:szCs w:val="52"/>
    </w:rPr>
  </w:style>
  <w:style w:type="character" w:customStyle="1" w:styleId="TitreCar">
    <w:name w:val="Titre Car"/>
    <w:basedOn w:val="Policepardfaut"/>
    <w:link w:val="Titre"/>
    <w:uiPriority w:val="10"/>
    <w:rsid w:val="002E306E"/>
    <w:rPr>
      <w:rFonts w:asciiTheme="majorHAnsi" w:hAnsiTheme="majorHAnsi" w:cstheme="majorHAnsi"/>
      <w:caps/>
      <w:color w:val="2E1B5A" w:themeColor="text1"/>
      <w:spacing w:val="8"/>
      <w:sz w:val="52"/>
      <w:szCs w:val="52"/>
    </w:rPr>
  </w:style>
  <w:style w:type="paragraph" w:customStyle="1" w:styleId="13pointsavecbordurerose">
    <w:name w:val="13 points avec bordure rose"/>
    <w:basedOn w:val="Normal"/>
    <w:next w:val="Normal"/>
    <w:qFormat/>
    <w:rsid w:val="00E13E3A"/>
    <w:pPr>
      <w:pBdr>
        <w:top w:val="single" w:sz="18" w:space="8" w:color="ED176A" w:themeColor="accent1"/>
      </w:pBdr>
      <w:ind w:right="1440"/>
    </w:pPr>
    <w:rPr>
      <w:rFonts w:ascii="Calibri" w:hAnsi="Calibri" w:cs="Calibri"/>
      <w:color w:val="ED176A" w:themeColor="accent1"/>
      <w:spacing w:val="8"/>
      <w:sz w:val="26"/>
    </w:rPr>
  </w:style>
  <w:style w:type="character" w:customStyle="1" w:styleId="En-tteCar">
    <w:name w:val="En-tête Car"/>
    <w:basedOn w:val="Policepardfaut"/>
    <w:link w:val="En-tte"/>
    <w:uiPriority w:val="99"/>
    <w:rsid w:val="00647997"/>
    <w:rPr>
      <w:color w:val="2E1B5A" w:themeColor="text1"/>
      <w:spacing w:val="4"/>
      <w:sz w:val="24"/>
      <w:lang w:val="en-CA"/>
    </w:rPr>
  </w:style>
  <w:style w:type="paragraph" w:customStyle="1" w:styleId="Bulletniv1">
    <w:name w:val="Bullet niv 1"/>
    <w:basedOn w:val="Normal"/>
    <w:qFormat/>
    <w:rsid w:val="006D34DE"/>
    <w:pPr>
      <w:numPr>
        <w:numId w:val="2"/>
      </w:numPr>
      <w:spacing w:after="80"/>
    </w:pPr>
    <w:rPr>
      <w:lang w:val="fr-CA"/>
    </w:rPr>
  </w:style>
  <w:style w:type="paragraph" w:customStyle="1" w:styleId="TitreTDM">
    <w:name w:val="Titre TDM"/>
    <w:basedOn w:val="Titre1"/>
    <w:next w:val="Normal"/>
    <w:rsid w:val="00E957AD"/>
    <w:pPr>
      <w:pBdr>
        <w:top w:val="none" w:sz="0" w:space="0" w:color="auto"/>
      </w:pBdr>
    </w:pPr>
    <w:rPr>
      <w:color w:val="2E1B5A" w:themeColor="text1"/>
    </w:rPr>
  </w:style>
  <w:style w:type="paragraph" w:styleId="TM1">
    <w:name w:val="toc 1"/>
    <w:next w:val="Normal"/>
    <w:autoRedefine/>
    <w:uiPriority w:val="39"/>
    <w:unhideWhenUsed/>
    <w:rsid w:val="00F87AF1"/>
    <w:pPr>
      <w:tabs>
        <w:tab w:val="right" w:pos="9173"/>
      </w:tabs>
    </w:pPr>
    <w:rPr>
      <w:b/>
      <w:noProof/>
      <w:color w:val="2E1B5A" w:themeColor="text1"/>
      <w:spacing w:val="4"/>
      <w:sz w:val="32"/>
      <w:lang w:val="en-CA"/>
    </w:rPr>
  </w:style>
  <w:style w:type="character" w:styleId="Lienhypertexte">
    <w:name w:val="Hyperlink"/>
    <w:basedOn w:val="Policepardfaut"/>
    <w:uiPriority w:val="99"/>
    <w:unhideWhenUsed/>
    <w:rsid w:val="00E957AD"/>
    <w:rPr>
      <w:color w:val="ED176A" w:themeColor="hyperlink"/>
      <w:u w:val="single"/>
    </w:rPr>
  </w:style>
  <w:style w:type="paragraph" w:customStyle="1" w:styleId="Titredetableau">
    <w:name w:val="Titre de tableau"/>
    <w:basedOn w:val="Normal"/>
    <w:qFormat/>
    <w:rsid w:val="00BE7BD6"/>
    <w:pPr>
      <w:spacing w:before="40" w:after="40" w:line="216" w:lineRule="auto"/>
    </w:pPr>
    <w:rPr>
      <w:rFonts w:ascii="Calibri" w:hAnsi="Calibri"/>
      <w:caps/>
      <w:color w:val="FFFFFF" w:themeColor="background1"/>
      <w:sz w:val="32"/>
      <w:lang w:val="fr-FR"/>
    </w:rPr>
  </w:style>
  <w:style w:type="paragraph" w:customStyle="1" w:styleId="Bulletdetableauniv1">
    <w:name w:val="Bullet de tableau niv 1"/>
    <w:basedOn w:val="Bulletniv1"/>
    <w:qFormat/>
    <w:rsid w:val="0087557C"/>
    <w:pPr>
      <w:spacing w:before="40" w:after="40" w:line="240" w:lineRule="auto"/>
    </w:pPr>
    <w:rPr>
      <w:color w:val="auto"/>
    </w:rPr>
  </w:style>
  <w:style w:type="table" w:styleId="Grilledutableau">
    <w:name w:val="Table Grid"/>
    <w:basedOn w:val="TableauNormal"/>
    <w:uiPriority w:val="39"/>
    <w:rsid w:val="00B1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tableau">
    <w:name w:val="Texte de tableau"/>
    <w:basedOn w:val="Normal"/>
    <w:qFormat/>
    <w:rsid w:val="00876CBC"/>
    <w:pPr>
      <w:spacing w:before="40" w:after="200"/>
    </w:pPr>
    <w:rPr>
      <w:color w:val="333333"/>
    </w:rPr>
  </w:style>
  <w:style w:type="paragraph" w:styleId="Textedebulles">
    <w:name w:val="Balloon Text"/>
    <w:basedOn w:val="Normal"/>
    <w:link w:val="TextedebullesCar"/>
    <w:uiPriority w:val="99"/>
    <w:semiHidden/>
    <w:unhideWhenUsed/>
    <w:rsid w:val="00957D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7D64"/>
    <w:rPr>
      <w:rFonts w:ascii="Segoe UI" w:hAnsi="Segoe UI" w:cs="Segoe UI"/>
      <w:color w:val="2E1B5A" w:themeColor="text1"/>
      <w:spacing w:val="4"/>
      <w:sz w:val="18"/>
      <w:szCs w:val="18"/>
      <w:lang w:val="en-CA"/>
    </w:rPr>
  </w:style>
  <w:style w:type="paragraph" w:customStyle="1" w:styleId="soustitre">
    <w:name w:val="sous titre"/>
    <w:qFormat/>
    <w:rsid w:val="006F3304"/>
    <w:pPr>
      <w:ind w:right="4464"/>
    </w:pPr>
    <w:rPr>
      <w:caps/>
      <w:color w:val="2E1B5A" w:themeColor="text1"/>
      <w:spacing w:val="40"/>
      <w:sz w:val="28"/>
    </w:rPr>
  </w:style>
  <w:style w:type="paragraph" w:customStyle="1" w:styleId="texte">
    <w:name w:val="texte"/>
    <w:basedOn w:val="Normal"/>
    <w:qFormat/>
    <w:rsid w:val="0087557C"/>
    <w:pPr>
      <w:jc w:val="both"/>
    </w:pPr>
    <w:rPr>
      <w:color w:val="auto"/>
      <w:lang w:val="fr-CA"/>
    </w:rPr>
  </w:style>
  <w:style w:type="table" w:styleId="TableauGrille2">
    <w:name w:val="Grid Table 2"/>
    <w:basedOn w:val="TableauNormal"/>
    <w:uiPriority w:val="47"/>
    <w:rsid w:val="00BE7BD6"/>
    <w:pPr>
      <w:spacing w:after="0" w:line="240" w:lineRule="auto"/>
    </w:pPr>
    <w:tblPr>
      <w:tblStyleRowBandSize w:val="1"/>
      <w:tblStyleColBandSize w:val="1"/>
      <w:tblBorders>
        <w:top w:val="single" w:sz="2" w:space="0" w:color="6F49C8" w:themeColor="text1" w:themeTint="99"/>
        <w:bottom w:val="single" w:sz="2" w:space="0" w:color="6F49C8" w:themeColor="text1" w:themeTint="99"/>
        <w:insideH w:val="single" w:sz="2" w:space="0" w:color="6F49C8" w:themeColor="text1" w:themeTint="99"/>
        <w:insideV w:val="single" w:sz="2" w:space="0" w:color="6F49C8" w:themeColor="text1" w:themeTint="99"/>
      </w:tblBorders>
    </w:tblPr>
    <w:tblStylePr w:type="firstRow">
      <w:rPr>
        <w:b/>
        <w:bCs/>
      </w:rPr>
      <w:tblPr/>
      <w:tcPr>
        <w:tcBorders>
          <w:top w:val="nil"/>
          <w:bottom w:val="single" w:sz="12" w:space="0" w:color="6F49C8" w:themeColor="text1" w:themeTint="99"/>
          <w:insideH w:val="nil"/>
          <w:insideV w:val="nil"/>
        </w:tcBorders>
        <w:shd w:val="clear" w:color="auto" w:fill="FFFFFF" w:themeFill="background1"/>
      </w:tcPr>
    </w:tblStylePr>
    <w:tblStylePr w:type="lastRow">
      <w:rPr>
        <w:b/>
        <w:bCs/>
      </w:rPr>
      <w:tblPr/>
      <w:tcPr>
        <w:tcBorders>
          <w:top w:val="double" w:sz="2" w:space="0" w:color="6F49C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C2EC" w:themeFill="text1" w:themeFillTint="33"/>
      </w:tcPr>
    </w:tblStylePr>
    <w:tblStylePr w:type="band1Horz">
      <w:tblPr/>
      <w:tcPr>
        <w:shd w:val="clear" w:color="auto" w:fill="CFC2EC" w:themeFill="text1" w:themeFillTint="33"/>
      </w:tcPr>
    </w:tblStylePr>
  </w:style>
  <w:style w:type="character" w:customStyle="1" w:styleId="Titre2Car">
    <w:name w:val="Titre 2 Car"/>
    <w:basedOn w:val="Policepardfaut"/>
    <w:link w:val="Titre2"/>
    <w:uiPriority w:val="9"/>
    <w:rsid w:val="006D34DE"/>
    <w:rPr>
      <w:rFonts w:eastAsiaTheme="majorEastAsia" w:cstheme="minorHAnsi"/>
      <w:color w:val="655F6B" w:themeColor="background2" w:themeShade="80"/>
      <w:spacing w:val="30"/>
      <w:sz w:val="44"/>
      <w:szCs w:val="44"/>
      <w:lang w:val="en-US"/>
    </w:rPr>
  </w:style>
  <w:style w:type="character" w:customStyle="1" w:styleId="Titre3Car">
    <w:name w:val="Titre 3 Car"/>
    <w:basedOn w:val="Policepardfaut"/>
    <w:link w:val="Titre3"/>
    <w:uiPriority w:val="9"/>
    <w:rsid w:val="006D34DE"/>
    <w:rPr>
      <w:rFonts w:eastAsiaTheme="majorEastAsia" w:cstheme="minorHAnsi"/>
      <w:color w:val="ED176A" w:themeColor="accent1"/>
      <w:spacing w:val="30"/>
      <w:sz w:val="36"/>
      <w:szCs w:val="24"/>
    </w:rPr>
  </w:style>
  <w:style w:type="character" w:customStyle="1" w:styleId="Titre4Car">
    <w:name w:val="Titre 4 Car"/>
    <w:basedOn w:val="Policepardfaut"/>
    <w:link w:val="Titre4"/>
    <w:uiPriority w:val="9"/>
    <w:rsid w:val="006D34DE"/>
    <w:rPr>
      <w:rFonts w:eastAsiaTheme="majorEastAsia" w:cstheme="minorHAnsi"/>
      <w:iCs/>
      <w:color w:val="A9366F" w:themeColor="accent3"/>
      <w:spacing w:val="30"/>
      <w:sz w:val="30"/>
      <w:szCs w:val="30"/>
      <w:lang w:val="en-CA"/>
    </w:rPr>
  </w:style>
  <w:style w:type="table" w:styleId="TableauGrille3-Accentuation5">
    <w:name w:val="Grid Table 3 Accent 5"/>
    <w:basedOn w:val="TableauNormal"/>
    <w:uiPriority w:val="48"/>
    <w:rsid w:val="00BE7BD6"/>
    <w:pPr>
      <w:spacing w:after="0" w:line="240" w:lineRule="auto"/>
    </w:pPr>
    <w:tblPr>
      <w:tblStyleRowBandSize w:val="1"/>
      <w:tblStyleColBandSize w:val="1"/>
      <w:tblBorders>
        <w:top w:val="single" w:sz="4" w:space="0" w:color="1E65FF" w:themeColor="accent5" w:themeTint="99"/>
        <w:left w:val="single" w:sz="4" w:space="0" w:color="1E65FF" w:themeColor="accent5" w:themeTint="99"/>
        <w:bottom w:val="single" w:sz="4" w:space="0" w:color="1E65FF" w:themeColor="accent5" w:themeTint="99"/>
        <w:right w:val="single" w:sz="4" w:space="0" w:color="1E65FF" w:themeColor="accent5" w:themeTint="99"/>
        <w:insideH w:val="single" w:sz="4" w:space="0" w:color="1E65FF" w:themeColor="accent5" w:themeTint="99"/>
        <w:insideV w:val="single" w:sz="4" w:space="0" w:color="1E65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CBFF" w:themeFill="accent5" w:themeFillTint="33"/>
      </w:tcPr>
    </w:tblStylePr>
    <w:tblStylePr w:type="band1Horz">
      <w:tblPr/>
      <w:tcPr>
        <w:shd w:val="clear" w:color="auto" w:fill="B4CBFF" w:themeFill="accent5" w:themeFillTint="33"/>
      </w:tcPr>
    </w:tblStylePr>
    <w:tblStylePr w:type="neCell">
      <w:tblPr/>
      <w:tcPr>
        <w:tcBorders>
          <w:bottom w:val="single" w:sz="4" w:space="0" w:color="1E65FF" w:themeColor="accent5" w:themeTint="99"/>
        </w:tcBorders>
      </w:tcPr>
    </w:tblStylePr>
    <w:tblStylePr w:type="nwCell">
      <w:tblPr/>
      <w:tcPr>
        <w:tcBorders>
          <w:bottom w:val="single" w:sz="4" w:space="0" w:color="1E65FF" w:themeColor="accent5" w:themeTint="99"/>
        </w:tcBorders>
      </w:tcPr>
    </w:tblStylePr>
    <w:tblStylePr w:type="seCell">
      <w:tblPr/>
      <w:tcPr>
        <w:tcBorders>
          <w:top w:val="single" w:sz="4" w:space="0" w:color="1E65FF" w:themeColor="accent5" w:themeTint="99"/>
        </w:tcBorders>
      </w:tcPr>
    </w:tblStylePr>
    <w:tblStylePr w:type="swCell">
      <w:tblPr/>
      <w:tcPr>
        <w:tcBorders>
          <w:top w:val="single" w:sz="4" w:space="0" w:color="1E65FF" w:themeColor="accent5" w:themeTint="99"/>
        </w:tcBorders>
      </w:tcPr>
    </w:tblStylePr>
  </w:style>
  <w:style w:type="table" w:styleId="TableauGrille3-Accentuation6">
    <w:name w:val="Grid Table 3 Accent 6"/>
    <w:basedOn w:val="TableauNormal"/>
    <w:uiPriority w:val="48"/>
    <w:rsid w:val="00BE7BD6"/>
    <w:pPr>
      <w:spacing w:after="0" w:line="240" w:lineRule="auto"/>
    </w:pPr>
    <w:tblPr>
      <w:tblStyleRowBandSize w:val="1"/>
      <w:tblStyleColBandSize w:val="1"/>
      <w:tblBorders>
        <w:top w:val="single" w:sz="4" w:space="0" w:color="20BCF9" w:themeColor="accent6" w:themeTint="99"/>
        <w:left w:val="single" w:sz="4" w:space="0" w:color="20BCF9" w:themeColor="accent6" w:themeTint="99"/>
        <w:bottom w:val="single" w:sz="4" w:space="0" w:color="20BCF9" w:themeColor="accent6" w:themeTint="99"/>
        <w:right w:val="single" w:sz="4" w:space="0" w:color="20BCF9" w:themeColor="accent6" w:themeTint="99"/>
        <w:insideH w:val="single" w:sz="4" w:space="0" w:color="20BCF9" w:themeColor="accent6" w:themeTint="99"/>
        <w:insideV w:val="single" w:sz="4" w:space="0" w:color="20BCF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E8FD" w:themeFill="accent6" w:themeFillTint="33"/>
      </w:tcPr>
    </w:tblStylePr>
    <w:tblStylePr w:type="band1Horz">
      <w:tblPr/>
      <w:tcPr>
        <w:shd w:val="clear" w:color="auto" w:fill="B4E8FD" w:themeFill="accent6" w:themeFillTint="33"/>
      </w:tcPr>
    </w:tblStylePr>
    <w:tblStylePr w:type="neCell">
      <w:tblPr/>
      <w:tcPr>
        <w:tcBorders>
          <w:bottom w:val="single" w:sz="4" w:space="0" w:color="20BCF9" w:themeColor="accent6" w:themeTint="99"/>
        </w:tcBorders>
      </w:tcPr>
    </w:tblStylePr>
    <w:tblStylePr w:type="nwCell">
      <w:tblPr/>
      <w:tcPr>
        <w:tcBorders>
          <w:bottom w:val="single" w:sz="4" w:space="0" w:color="20BCF9" w:themeColor="accent6" w:themeTint="99"/>
        </w:tcBorders>
      </w:tcPr>
    </w:tblStylePr>
    <w:tblStylePr w:type="seCell">
      <w:tblPr/>
      <w:tcPr>
        <w:tcBorders>
          <w:top w:val="single" w:sz="4" w:space="0" w:color="20BCF9" w:themeColor="accent6" w:themeTint="99"/>
        </w:tcBorders>
      </w:tcPr>
    </w:tblStylePr>
    <w:tblStylePr w:type="swCell">
      <w:tblPr/>
      <w:tcPr>
        <w:tcBorders>
          <w:top w:val="single" w:sz="4" w:space="0" w:color="20BCF9" w:themeColor="accent6" w:themeTint="99"/>
        </w:tcBorders>
      </w:tcPr>
    </w:tblStylePr>
  </w:style>
  <w:style w:type="table" w:styleId="TableauListe3-Accentuation5">
    <w:name w:val="List Table 3 Accent 5"/>
    <w:basedOn w:val="TableauNormal"/>
    <w:uiPriority w:val="48"/>
    <w:rsid w:val="00BE7BD6"/>
    <w:pPr>
      <w:spacing w:after="0" w:line="240" w:lineRule="auto"/>
    </w:pPr>
    <w:tblPr>
      <w:tblStyleRowBandSize w:val="1"/>
      <w:tblStyleColBandSize w:val="1"/>
      <w:tblBorders>
        <w:top w:val="single" w:sz="4" w:space="0" w:color="002B87" w:themeColor="accent5"/>
        <w:left w:val="single" w:sz="4" w:space="0" w:color="002B87" w:themeColor="accent5"/>
        <w:bottom w:val="single" w:sz="4" w:space="0" w:color="002B87" w:themeColor="accent5"/>
        <w:right w:val="single" w:sz="4" w:space="0" w:color="002B87" w:themeColor="accent5"/>
      </w:tblBorders>
    </w:tblPr>
    <w:tblStylePr w:type="firstRow">
      <w:rPr>
        <w:b/>
        <w:bCs/>
        <w:color w:val="FFFFFF" w:themeColor="background1"/>
      </w:rPr>
      <w:tblPr/>
      <w:tcPr>
        <w:shd w:val="clear" w:color="auto" w:fill="002B87" w:themeFill="accent5"/>
      </w:tcPr>
    </w:tblStylePr>
    <w:tblStylePr w:type="lastRow">
      <w:rPr>
        <w:b/>
        <w:bCs/>
      </w:rPr>
      <w:tblPr/>
      <w:tcPr>
        <w:tcBorders>
          <w:top w:val="double" w:sz="4" w:space="0" w:color="002B8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7" w:themeColor="accent5"/>
          <w:right w:val="single" w:sz="4" w:space="0" w:color="002B87" w:themeColor="accent5"/>
        </w:tcBorders>
      </w:tcPr>
    </w:tblStylePr>
    <w:tblStylePr w:type="band1Horz">
      <w:tblPr/>
      <w:tcPr>
        <w:tcBorders>
          <w:top w:val="single" w:sz="4" w:space="0" w:color="002B87" w:themeColor="accent5"/>
          <w:bottom w:val="single" w:sz="4" w:space="0" w:color="002B8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7" w:themeColor="accent5"/>
          <w:left w:val="nil"/>
        </w:tcBorders>
      </w:tcPr>
    </w:tblStylePr>
    <w:tblStylePr w:type="swCell">
      <w:tblPr/>
      <w:tcPr>
        <w:tcBorders>
          <w:top w:val="double" w:sz="4" w:space="0" w:color="002B87" w:themeColor="accent5"/>
          <w:right w:val="nil"/>
        </w:tcBorders>
      </w:tcPr>
    </w:tblStylePr>
  </w:style>
  <w:style w:type="paragraph" w:styleId="TM2">
    <w:name w:val="toc 2"/>
    <w:basedOn w:val="Normal"/>
    <w:next w:val="Normal"/>
    <w:autoRedefine/>
    <w:uiPriority w:val="39"/>
    <w:unhideWhenUsed/>
    <w:rsid w:val="00F87AF1"/>
    <w:pPr>
      <w:spacing w:after="100"/>
      <w:ind w:left="240"/>
    </w:pPr>
  </w:style>
  <w:style w:type="paragraph" w:styleId="TM3">
    <w:name w:val="toc 3"/>
    <w:basedOn w:val="Normal"/>
    <w:next w:val="Normal"/>
    <w:autoRedefine/>
    <w:uiPriority w:val="39"/>
    <w:unhideWhenUsed/>
    <w:rsid w:val="00F87AF1"/>
    <w:pPr>
      <w:spacing w:after="100"/>
      <w:ind w:left="480"/>
    </w:pPr>
  </w:style>
  <w:style w:type="paragraph" w:styleId="Paragraphedeliste">
    <w:name w:val="List Paragraph"/>
    <w:basedOn w:val="Normal"/>
    <w:uiPriority w:val="34"/>
    <w:qFormat/>
    <w:rsid w:val="00CF2CAC"/>
    <w:pPr>
      <w:spacing w:after="200" w:line="276" w:lineRule="auto"/>
      <w:ind w:left="720"/>
      <w:contextualSpacing/>
    </w:pPr>
    <w:rPr>
      <w:color w:val="auto"/>
      <w:spacing w:val="0"/>
      <w:sz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56295">
      <w:bodyDiv w:val="1"/>
      <w:marLeft w:val="0"/>
      <w:marRight w:val="0"/>
      <w:marTop w:val="0"/>
      <w:marBottom w:val="0"/>
      <w:divBdr>
        <w:top w:val="none" w:sz="0" w:space="0" w:color="auto"/>
        <w:left w:val="none" w:sz="0" w:space="0" w:color="auto"/>
        <w:bottom w:val="none" w:sz="0" w:space="0" w:color="auto"/>
        <w:right w:val="none" w:sz="0" w:space="0" w:color="auto"/>
      </w:divBdr>
    </w:div>
    <w:div w:id="321543434">
      <w:bodyDiv w:val="1"/>
      <w:marLeft w:val="0"/>
      <w:marRight w:val="0"/>
      <w:marTop w:val="0"/>
      <w:marBottom w:val="0"/>
      <w:divBdr>
        <w:top w:val="none" w:sz="0" w:space="0" w:color="auto"/>
        <w:left w:val="none" w:sz="0" w:space="0" w:color="auto"/>
        <w:bottom w:val="none" w:sz="0" w:space="0" w:color="auto"/>
        <w:right w:val="none" w:sz="0" w:space="0" w:color="auto"/>
      </w:divBdr>
      <w:divsChild>
        <w:div w:id="2046365417">
          <w:marLeft w:val="346"/>
          <w:marRight w:val="0"/>
          <w:marTop w:val="40"/>
          <w:marBottom w:val="40"/>
          <w:divBdr>
            <w:top w:val="none" w:sz="0" w:space="0" w:color="auto"/>
            <w:left w:val="none" w:sz="0" w:space="0" w:color="auto"/>
            <w:bottom w:val="none" w:sz="0" w:space="0" w:color="auto"/>
            <w:right w:val="none" w:sz="0" w:space="0" w:color="auto"/>
          </w:divBdr>
        </w:div>
        <w:div w:id="1255936710">
          <w:marLeft w:val="346"/>
          <w:marRight w:val="0"/>
          <w:marTop w:val="40"/>
          <w:marBottom w:val="40"/>
          <w:divBdr>
            <w:top w:val="none" w:sz="0" w:space="0" w:color="auto"/>
            <w:left w:val="none" w:sz="0" w:space="0" w:color="auto"/>
            <w:bottom w:val="none" w:sz="0" w:space="0" w:color="auto"/>
            <w:right w:val="none" w:sz="0" w:space="0" w:color="auto"/>
          </w:divBdr>
        </w:div>
        <w:div w:id="449052854">
          <w:marLeft w:val="346"/>
          <w:marRight w:val="0"/>
          <w:marTop w:val="40"/>
          <w:marBottom w:val="40"/>
          <w:divBdr>
            <w:top w:val="none" w:sz="0" w:space="0" w:color="auto"/>
            <w:left w:val="none" w:sz="0" w:space="0" w:color="auto"/>
            <w:bottom w:val="none" w:sz="0" w:space="0" w:color="auto"/>
            <w:right w:val="none" w:sz="0" w:space="0" w:color="auto"/>
          </w:divBdr>
        </w:div>
      </w:divsChild>
    </w:div>
    <w:div w:id="384530428">
      <w:bodyDiv w:val="1"/>
      <w:marLeft w:val="0"/>
      <w:marRight w:val="0"/>
      <w:marTop w:val="0"/>
      <w:marBottom w:val="0"/>
      <w:divBdr>
        <w:top w:val="none" w:sz="0" w:space="0" w:color="auto"/>
        <w:left w:val="none" w:sz="0" w:space="0" w:color="auto"/>
        <w:bottom w:val="none" w:sz="0" w:space="0" w:color="auto"/>
        <w:right w:val="none" w:sz="0" w:space="0" w:color="auto"/>
      </w:divBdr>
    </w:div>
    <w:div w:id="551623153">
      <w:bodyDiv w:val="1"/>
      <w:marLeft w:val="0"/>
      <w:marRight w:val="0"/>
      <w:marTop w:val="0"/>
      <w:marBottom w:val="0"/>
      <w:divBdr>
        <w:top w:val="none" w:sz="0" w:space="0" w:color="auto"/>
        <w:left w:val="none" w:sz="0" w:space="0" w:color="auto"/>
        <w:bottom w:val="none" w:sz="0" w:space="0" w:color="auto"/>
        <w:right w:val="none" w:sz="0" w:space="0" w:color="auto"/>
      </w:divBdr>
    </w:div>
    <w:div w:id="766998358">
      <w:bodyDiv w:val="1"/>
      <w:marLeft w:val="0"/>
      <w:marRight w:val="0"/>
      <w:marTop w:val="0"/>
      <w:marBottom w:val="0"/>
      <w:divBdr>
        <w:top w:val="none" w:sz="0" w:space="0" w:color="auto"/>
        <w:left w:val="none" w:sz="0" w:space="0" w:color="auto"/>
        <w:bottom w:val="none" w:sz="0" w:space="0" w:color="auto"/>
        <w:right w:val="none" w:sz="0" w:space="0" w:color="auto"/>
      </w:divBdr>
    </w:div>
    <w:div w:id="806239206">
      <w:bodyDiv w:val="1"/>
      <w:marLeft w:val="0"/>
      <w:marRight w:val="0"/>
      <w:marTop w:val="0"/>
      <w:marBottom w:val="0"/>
      <w:divBdr>
        <w:top w:val="none" w:sz="0" w:space="0" w:color="auto"/>
        <w:left w:val="none" w:sz="0" w:space="0" w:color="auto"/>
        <w:bottom w:val="none" w:sz="0" w:space="0" w:color="auto"/>
        <w:right w:val="none" w:sz="0" w:space="0" w:color="auto"/>
      </w:divBdr>
    </w:div>
    <w:div w:id="1262451444">
      <w:bodyDiv w:val="1"/>
      <w:marLeft w:val="0"/>
      <w:marRight w:val="0"/>
      <w:marTop w:val="0"/>
      <w:marBottom w:val="0"/>
      <w:divBdr>
        <w:top w:val="none" w:sz="0" w:space="0" w:color="auto"/>
        <w:left w:val="none" w:sz="0" w:space="0" w:color="auto"/>
        <w:bottom w:val="none" w:sz="0" w:space="0" w:color="auto"/>
        <w:right w:val="none" w:sz="0" w:space="0" w:color="auto"/>
      </w:divBdr>
    </w:div>
    <w:div w:id="1341542666">
      <w:bodyDiv w:val="1"/>
      <w:marLeft w:val="0"/>
      <w:marRight w:val="0"/>
      <w:marTop w:val="0"/>
      <w:marBottom w:val="0"/>
      <w:divBdr>
        <w:top w:val="none" w:sz="0" w:space="0" w:color="auto"/>
        <w:left w:val="none" w:sz="0" w:space="0" w:color="auto"/>
        <w:bottom w:val="none" w:sz="0" w:space="0" w:color="auto"/>
        <w:right w:val="none" w:sz="0" w:space="0" w:color="auto"/>
      </w:divBdr>
    </w:div>
    <w:div w:id="1384865231">
      <w:bodyDiv w:val="1"/>
      <w:marLeft w:val="0"/>
      <w:marRight w:val="0"/>
      <w:marTop w:val="0"/>
      <w:marBottom w:val="0"/>
      <w:divBdr>
        <w:top w:val="none" w:sz="0" w:space="0" w:color="auto"/>
        <w:left w:val="none" w:sz="0" w:space="0" w:color="auto"/>
        <w:bottom w:val="none" w:sz="0" w:space="0" w:color="auto"/>
        <w:right w:val="none" w:sz="0" w:space="0" w:color="auto"/>
      </w:divBdr>
    </w:div>
    <w:div w:id="1495223174">
      <w:bodyDiv w:val="1"/>
      <w:marLeft w:val="0"/>
      <w:marRight w:val="0"/>
      <w:marTop w:val="0"/>
      <w:marBottom w:val="0"/>
      <w:divBdr>
        <w:top w:val="none" w:sz="0" w:space="0" w:color="auto"/>
        <w:left w:val="none" w:sz="0" w:space="0" w:color="auto"/>
        <w:bottom w:val="none" w:sz="0" w:space="0" w:color="auto"/>
        <w:right w:val="none" w:sz="0" w:space="0" w:color="auto"/>
      </w:divBdr>
    </w:div>
    <w:div w:id="16590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olotech.com/fr/"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e.BibeauLesage\Documents\Mod&#232;les%20Office%20personnalis&#233;s\template-g&#233;n&#233;rique_FRA_VF.dotx" TargetMode="External"/></Relationships>
</file>

<file path=word/theme/theme1.xml><?xml version="1.0" encoding="utf-8"?>
<a:theme xmlns:a="http://schemas.openxmlformats.org/drawingml/2006/main" name="Thème Office">
  <a:themeElements>
    <a:clrScheme name="Solotech">
      <a:dk1>
        <a:srgbClr val="2E1B5A"/>
      </a:dk1>
      <a:lt1>
        <a:sysClr val="window" lastClr="FFFFFF"/>
      </a:lt1>
      <a:dk2>
        <a:srgbClr val="2E1B5A"/>
      </a:dk2>
      <a:lt2>
        <a:srgbClr val="CAC7CD"/>
      </a:lt2>
      <a:accent1>
        <a:srgbClr val="ED176A"/>
      </a:accent1>
      <a:accent2>
        <a:srgbClr val="FF516A"/>
      </a:accent2>
      <a:accent3>
        <a:srgbClr val="A9366F"/>
      </a:accent3>
      <a:accent4>
        <a:srgbClr val="6B2D78"/>
      </a:accent4>
      <a:accent5>
        <a:srgbClr val="002B87"/>
      </a:accent5>
      <a:accent6>
        <a:srgbClr val="035D80"/>
      </a:accent6>
      <a:hlink>
        <a:srgbClr val="ED176A"/>
      </a:hlink>
      <a:folHlink>
        <a:srgbClr val="ED176A"/>
      </a:folHlink>
    </a:clrScheme>
    <a:fontScheme name="Personnalisé 4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B19AD-E7E9-48AC-8635-613D38A6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template-générique_FRA_VF</Template>
  <TotalTime>9</TotalTime>
  <Pages>2</Pages>
  <Words>489</Words>
  <Characters>2690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Bibeau Lesage</dc:creator>
  <cp:keywords/>
  <dc:description/>
  <cp:lastModifiedBy>Maxence Anthony Wotto</cp:lastModifiedBy>
  <cp:revision>3</cp:revision>
  <cp:lastPrinted>2020-10-22T20:18:00Z</cp:lastPrinted>
  <dcterms:created xsi:type="dcterms:W3CDTF">2021-03-30T21:21:00Z</dcterms:created>
  <dcterms:modified xsi:type="dcterms:W3CDTF">2022-04-18T21:09:00Z</dcterms:modified>
</cp:coreProperties>
</file>